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11.odttf" ContentType="application/vnd.openxmlformats-officedocument.obfuscatedFont"/>
  <Override PartName="/word/fonts/font12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01AD80C" w14:textId="77777777" w:rsidR="00FE4DD3" w:rsidRDefault="0025633C">
      <w:pPr>
        <w:pStyle w:val="1"/>
        <w:widowControl/>
        <w:spacing w:beforeAutospacing="0" w:afterAutospacing="0" w:line="700" w:lineRule="exact"/>
        <w:jc w:val="center"/>
        <w:rPr>
          <w:rFonts w:ascii="Times New Roman" w:eastAsia="方正小标宋简体" w:hAnsi="Times New Roman" w:hint="default"/>
          <w:sz w:val="44"/>
          <w:szCs w:val="44"/>
        </w:rPr>
      </w:pPr>
      <w:r>
        <w:rPr>
          <w:rFonts w:ascii="Times New Roman" w:eastAsia="方正小标宋简体" w:hAnsi="Times New Roman" w:hint="default"/>
          <w:sz w:val="44"/>
          <w:szCs w:val="44"/>
        </w:rPr>
        <w:t>关于征集首届粤港澳大湾区</w:t>
      </w:r>
    </w:p>
    <w:p w14:paraId="20DEEDCC" w14:textId="77777777" w:rsidR="00FE4DD3" w:rsidRDefault="0025633C">
      <w:pPr>
        <w:pStyle w:val="1"/>
        <w:widowControl/>
        <w:spacing w:beforeAutospacing="0" w:afterAutospacing="0" w:line="700" w:lineRule="exact"/>
        <w:jc w:val="center"/>
        <w:rPr>
          <w:rFonts w:ascii="Times New Roman" w:eastAsia="方正小标宋简体" w:hAnsi="Times New Roman" w:hint="default"/>
          <w:sz w:val="44"/>
          <w:szCs w:val="44"/>
        </w:rPr>
      </w:pPr>
      <w:r>
        <w:rPr>
          <w:rFonts w:ascii="Times New Roman" w:eastAsia="方正小标宋简体" w:hAnsi="Times New Roman" w:hint="default"/>
          <w:sz w:val="44"/>
          <w:szCs w:val="44"/>
        </w:rPr>
        <w:t>十大科技成果</w:t>
      </w:r>
      <w:r>
        <w:rPr>
          <w:rFonts w:ascii="Times New Roman" w:eastAsia="方正小标宋简体" w:hAnsi="Times New Roman" w:hint="default"/>
          <w:sz w:val="44"/>
          <w:szCs w:val="44"/>
        </w:rPr>
        <w:t>新闻</w:t>
      </w:r>
      <w:r>
        <w:rPr>
          <w:rFonts w:ascii="Times New Roman" w:eastAsia="方正小标宋简体" w:hAnsi="Times New Roman" w:hint="default"/>
          <w:sz w:val="44"/>
          <w:szCs w:val="44"/>
        </w:rPr>
        <w:t>的通知</w:t>
      </w:r>
    </w:p>
    <w:p w14:paraId="23556FBF" w14:textId="77777777" w:rsidR="00FE4DD3" w:rsidRDefault="00FE4DD3">
      <w:pPr>
        <w:pStyle w:val="a6"/>
        <w:widowControl/>
        <w:spacing w:beforeAutospacing="0" w:afterAutospacing="0" w:line="580" w:lineRule="exact"/>
        <w:jc w:val="both"/>
        <w:rPr>
          <w:rFonts w:ascii="Times New Roman" w:eastAsia="仿宋_GB2312" w:hAnsi="Times New Roman"/>
          <w:sz w:val="32"/>
          <w:szCs w:val="32"/>
        </w:rPr>
      </w:pPr>
    </w:p>
    <w:p w14:paraId="1FACC2F0" w14:textId="77777777" w:rsidR="00FE4DD3" w:rsidRDefault="0025633C">
      <w:pPr>
        <w:pStyle w:val="a6"/>
        <w:widowControl/>
        <w:adjustRightInd w:val="0"/>
        <w:snapToGrid w:val="0"/>
        <w:spacing w:beforeAutospacing="0" w:afterAutospacing="0" w:line="560" w:lineRule="exact"/>
        <w:jc w:val="both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各高校、科研院所、科技企业、行业协会、港澳相关机构、有关专家：</w:t>
      </w:r>
    </w:p>
    <w:p w14:paraId="41BF2EC7" w14:textId="00DE26C7" w:rsidR="00FE4DD3" w:rsidRDefault="0025633C">
      <w:pPr>
        <w:pStyle w:val="a6"/>
        <w:widowControl/>
        <w:adjustRightInd w:val="0"/>
        <w:snapToGrid w:val="0"/>
        <w:spacing w:beforeAutospacing="0" w:afterAutospacing="0" w:line="560" w:lineRule="exact"/>
        <w:ind w:firstLineChars="200" w:firstLine="640"/>
        <w:jc w:val="both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为深入贯彻粤港澳大湾区国际科技创新中心建设部署，充分展示大湾区前沿科技创新突破、产业转化成效与区域协同创新成果</w:t>
      </w:r>
      <w:r>
        <w:rPr>
          <w:rFonts w:ascii="Times New Roman" w:eastAsia="仿宋_GB2312" w:hAnsi="Times New Roman"/>
          <w:sz w:val="32"/>
          <w:szCs w:val="32"/>
        </w:rPr>
        <w:t>新闻</w:t>
      </w:r>
      <w:r>
        <w:rPr>
          <w:rFonts w:ascii="Times New Roman" w:eastAsia="仿宋_GB2312" w:hAnsi="Times New Roman"/>
          <w:sz w:val="32"/>
          <w:szCs w:val="32"/>
        </w:rPr>
        <w:t>，由大湾区科学论坛秘书处主办，中国科学报社、香港大公文汇传媒集团、澳门日报社联合承办的</w:t>
      </w:r>
      <w:r>
        <w:rPr>
          <w:rStyle w:val="a7"/>
          <w:rFonts w:ascii="Times New Roman" w:eastAsia="仿宋_GB2312" w:hAnsi="Times New Roman"/>
          <w:sz w:val="32"/>
          <w:szCs w:val="32"/>
        </w:rPr>
        <w:t>首届粤港澳大湾区十大科技成果</w:t>
      </w:r>
      <w:r>
        <w:rPr>
          <w:rStyle w:val="a7"/>
          <w:rFonts w:ascii="Times New Roman" w:eastAsia="仿宋_GB2312" w:hAnsi="Times New Roman"/>
          <w:sz w:val="32"/>
          <w:szCs w:val="32"/>
        </w:rPr>
        <w:t>新闻</w:t>
      </w:r>
      <w:r>
        <w:rPr>
          <w:rStyle w:val="a7"/>
          <w:rFonts w:ascii="Times New Roman" w:eastAsia="仿宋_GB2312" w:hAnsi="Times New Roman" w:hint="eastAsia"/>
          <w:sz w:val="32"/>
          <w:szCs w:val="32"/>
        </w:rPr>
        <w:t>征集</w:t>
      </w:r>
      <w:r>
        <w:rPr>
          <w:rStyle w:val="a7"/>
          <w:rFonts w:ascii="Times New Roman" w:eastAsia="仿宋_GB2312" w:hAnsi="Times New Roman"/>
          <w:sz w:val="32"/>
          <w:szCs w:val="32"/>
        </w:rPr>
        <w:t>活动</w:t>
      </w:r>
      <w:r>
        <w:rPr>
          <w:rFonts w:ascii="Times New Roman" w:eastAsia="仿宋_GB2312" w:hAnsi="Times New Roman"/>
          <w:sz w:val="32"/>
          <w:szCs w:val="32"/>
        </w:rPr>
        <w:t>正式启动</w:t>
      </w:r>
      <w:r>
        <w:rPr>
          <w:rFonts w:ascii="Times New Roman" w:eastAsia="仿宋_GB2312" w:hAnsi="Times New Roman"/>
          <w:sz w:val="32"/>
          <w:szCs w:val="32"/>
        </w:rPr>
        <w:t>征集工作。本次评选将遴选出</w:t>
      </w:r>
      <w:r>
        <w:rPr>
          <w:rFonts w:ascii="Times New Roman" w:eastAsia="仿宋_GB2312" w:hAnsi="Times New Roman"/>
          <w:sz w:val="32"/>
          <w:szCs w:val="32"/>
        </w:rPr>
        <w:t>10</w:t>
      </w:r>
      <w:r>
        <w:rPr>
          <w:rFonts w:ascii="Times New Roman" w:eastAsia="仿宋_GB2312" w:hAnsi="Times New Roman"/>
          <w:sz w:val="32"/>
          <w:szCs w:val="32"/>
        </w:rPr>
        <w:t>项具有原创突破性、产业引领性、广泛影响力的标志性科技成果</w:t>
      </w:r>
      <w:r>
        <w:rPr>
          <w:rFonts w:ascii="Times New Roman" w:eastAsia="仿宋_GB2312" w:hAnsi="Times New Roman"/>
          <w:sz w:val="32"/>
          <w:szCs w:val="32"/>
        </w:rPr>
        <w:t>新闻</w:t>
      </w:r>
      <w:r>
        <w:rPr>
          <w:rFonts w:ascii="Times New Roman" w:eastAsia="仿宋_GB2312" w:hAnsi="Times New Roman"/>
          <w:sz w:val="32"/>
          <w:szCs w:val="32"/>
        </w:rPr>
        <w:t>，在大湾区科学论坛上正式发布。现将有关征集事项通知如下：</w:t>
      </w:r>
    </w:p>
    <w:p w14:paraId="5E726DF8" w14:textId="77777777" w:rsidR="00FE4DD3" w:rsidRDefault="0025633C">
      <w:pPr>
        <w:pStyle w:val="2"/>
        <w:widowControl/>
        <w:adjustRightInd w:val="0"/>
        <w:snapToGrid w:val="0"/>
        <w:spacing w:beforeAutospacing="0" w:afterAutospacing="0" w:line="560" w:lineRule="exact"/>
        <w:jc w:val="both"/>
        <w:rPr>
          <w:rFonts w:ascii="Times New Roman" w:eastAsia="SimHei" w:hAnsi="Times New Roman" w:hint="default"/>
          <w:sz w:val="32"/>
          <w:szCs w:val="32"/>
        </w:rPr>
      </w:pPr>
      <w:r>
        <w:rPr>
          <w:rFonts w:ascii="Times New Roman" w:eastAsia="SimHei" w:hAnsi="Times New Roman" w:hint="default"/>
          <w:sz w:val="32"/>
          <w:szCs w:val="32"/>
        </w:rPr>
        <w:t>一、组织机构</w:t>
      </w:r>
    </w:p>
    <w:p w14:paraId="66F1AF96" w14:textId="77777777" w:rsidR="00FE4DD3" w:rsidRDefault="0025633C">
      <w:pPr>
        <w:pStyle w:val="3"/>
        <w:widowControl/>
        <w:adjustRightInd w:val="0"/>
        <w:snapToGrid w:val="0"/>
        <w:spacing w:beforeAutospacing="0" w:afterAutospacing="0" w:line="560" w:lineRule="exact"/>
        <w:ind w:firstLineChars="200" w:firstLine="653"/>
        <w:jc w:val="both"/>
        <w:rPr>
          <w:rFonts w:ascii="Times New Roman" w:eastAsia="仿宋_GB2312" w:hAnsi="Times New Roman" w:hint="default"/>
          <w:sz w:val="32"/>
          <w:szCs w:val="32"/>
        </w:rPr>
      </w:pPr>
      <w:r>
        <w:rPr>
          <w:rFonts w:ascii="Times New Roman" w:eastAsia="仿宋_GB2312" w:hAnsi="Times New Roman" w:hint="default"/>
          <w:sz w:val="32"/>
          <w:szCs w:val="32"/>
        </w:rPr>
        <w:t>（一）主办单位</w:t>
      </w:r>
    </w:p>
    <w:p w14:paraId="60EA0E4B" w14:textId="77777777" w:rsidR="00FE4DD3" w:rsidRDefault="0025633C">
      <w:pPr>
        <w:pStyle w:val="a6"/>
        <w:widowControl/>
        <w:adjustRightInd w:val="0"/>
        <w:snapToGrid w:val="0"/>
        <w:spacing w:beforeAutospacing="0" w:afterAutospacing="0" w:line="560" w:lineRule="exact"/>
        <w:ind w:firstLineChars="200" w:firstLine="640"/>
        <w:jc w:val="both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大湾区科学论坛秘书处</w:t>
      </w:r>
    </w:p>
    <w:p w14:paraId="0E33364E" w14:textId="77777777" w:rsidR="00FE4DD3" w:rsidRDefault="0025633C">
      <w:pPr>
        <w:pStyle w:val="3"/>
        <w:widowControl/>
        <w:adjustRightInd w:val="0"/>
        <w:snapToGrid w:val="0"/>
        <w:spacing w:beforeAutospacing="0" w:afterAutospacing="0" w:line="560" w:lineRule="exact"/>
        <w:ind w:firstLineChars="200" w:firstLine="653"/>
        <w:jc w:val="both"/>
        <w:rPr>
          <w:rFonts w:ascii="Times New Roman" w:eastAsia="仿宋_GB2312" w:hAnsi="Times New Roman" w:hint="default"/>
          <w:sz w:val="32"/>
          <w:szCs w:val="32"/>
        </w:rPr>
      </w:pPr>
      <w:r>
        <w:rPr>
          <w:rFonts w:ascii="Times New Roman" w:eastAsia="仿宋_GB2312" w:hAnsi="Times New Roman" w:hint="default"/>
          <w:sz w:val="32"/>
          <w:szCs w:val="32"/>
        </w:rPr>
        <w:t>（二）承办单位</w:t>
      </w:r>
    </w:p>
    <w:p w14:paraId="5DB706C1" w14:textId="77777777" w:rsidR="00FE4DD3" w:rsidRDefault="0025633C">
      <w:pPr>
        <w:pStyle w:val="a6"/>
        <w:widowControl/>
        <w:adjustRightInd w:val="0"/>
        <w:snapToGrid w:val="0"/>
        <w:spacing w:beforeAutospacing="0" w:afterAutospacing="0" w:line="560" w:lineRule="exact"/>
        <w:ind w:firstLineChars="200" w:firstLine="640"/>
        <w:jc w:val="both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中国科学报社、香港大公文汇传媒集团、澳门日报社</w:t>
      </w:r>
    </w:p>
    <w:p w14:paraId="518B11B3" w14:textId="77777777" w:rsidR="00FE4DD3" w:rsidRDefault="0025633C">
      <w:pPr>
        <w:pStyle w:val="3"/>
        <w:widowControl/>
        <w:adjustRightInd w:val="0"/>
        <w:snapToGrid w:val="0"/>
        <w:spacing w:beforeAutospacing="0" w:afterAutospacing="0" w:line="560" w:lineRule="exact"/>
        <w:ind w:firstLineChars="200" w:firstLine="653"/>
        <w:jc w:val="both"/>
        <w:rPr>
          <w:rFonts w:ascii="Times New Roman" w:eastAsia="仿宋_GB2312" w:hAnsi="Times New Roman" w:hint="default"/>
          <w:sz w:val="32"/>
          <w:szCs w:val="32"/>
        </w:rPr>
      </w:pPr>
      <w:r>
        <w:rPr>
          <w:rFonts w:ascii="Times New Roman" w:eastAsia="仿宋_GB2312" w:hAnsi="Times New Roman" w:hint="default"/>
          <w:sz w:val="32"/>
          <w:szCs w:val="32"/>
        </w:rPr>
        <w:t>（三）执行机构</w:t>
      </w:r>
    </w:p>
    <w:p w14:paraId="5F32D5F8" w14:textId="77777777" w:rsidR="00FE4DD3" w:rsidRDefault="0025633C">
      <w:pPr>
        <w:pStyle w:val="a6"/>
        <w:widowControl/>
        <w:adjustRightInd w:val="0"/>
        <w:snapToGrid w:val="0"/>
        <w:spacing w:beforeAutospacing="0" w:afterAutospacing="0" w:line="560" w:lineRule="exact"/>
        <w:ind w:firstLineChars="200" w:firstLine="640"/>
        <w:jc w:val="both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首届粤港澳大湾区十大科技成果</w:t>
      </w:r>
      <w:r>
        <w:rPr>
          <w:rFonts w:ascii="Times New Roman" w:eastAsia="仿宋_GB2312" w:hAnsi="Times New Roman"/>
          <w:sz w:val="32"/>
          <w:szCs w:val="32"/>
        </w:rPr>
        <w:t>新闻</w:t>
      </w:r>
      <w:r>
        <w:rPr>
          <w:rFonts w:ascii="Times New Roman" w:eastAsia="仿宋_GB2312" w:hAnsi="Times New Roman" w:hint="eastAsia"/>
          <w:sz w:val="32"/>
          <w:szCs w:val="32"/>
        </w:rPr>
        <w:t>征集</w:t>
      </w:r>
      <w:r>
        <w:rPr>
          <w:rFonts w:ascii="Times New Roman" w:eastAsia="仿宋_GB2312" w:hAnsi="Times New Roman"/>
          <w:sz w:val="32"/>
          <w:szCs w:val="32"/>
        </w:rPr>
        <w:t>活动专项工作组</w:t>
      </w:r>
    </w:p>
    <w:p w14:paraId="3C47720C" w14:textId="77777777" w:rsidR="00FE4DD3" w:rsidRDefault="0025633C">
      <w:pPr>
        <w:pStyle w:val="2"/>
        <w:widowControl/>
        <w:adjustRightInd w:val="0"/>
        <w:snapToGrid w:val="0"/>
        <w:spacing w:beforeAutospacing="0" w:afterAutospacing="0" w:line="560" w:lineRule="exact"/>
        <w:jc w:val="both"/>
        <w:rPr>
          <w:rFonts w:ascii="Times New Roman" w:eastAsia="SimHei" w:hAnsi="Times New Roman" w:hint="default"/>
          <w:sz w:val="32"/>
          <w:szCs w:val="32"/>
        </w:rPr>
      </w:pPr>
      <w:r>
        <w:rPr>
          <w:rFonts w:ascii="Times New Roman" w:eastAsia="SimHei" w:hAnsi="Times New Roman" w:hint="default"/>
          <w:sz w:val="32"/>
          <w:szCs w:val="32"/>
        </w:rPr>
        <w:t>二、征集时间</w:t>
      </w:r>
    </w:p>
    <w:p w14:paraId="1BEEFFDE" w14:textId="77777777" w:rsidR="00FE4DD3" w:rsidRDefault="0025633C">
      <w:pPr>
        <w:pStyle w:val="a6"/>
        <w:widowControl/>
        <w:adjustRightInd w:val="0"/>
        <w:snapToGrid w:val="0"/>
        <w:spacing w:beforeAutospacing="0" w:afterAutospacing="0" w:line="560" w:lineRule="exact"/>
        <w:ind w:firstLineChars="200" w:firstLine="640"/>
        <w:jc w:val="both"/>
        <w:rPr>
          <w:rFonts w:ascii="Times New Roman" w:eastAsia="仿宋_GB2312" w:hAnsi="Times New Roman"/>
          <w:bCs/>
          <w:sz w:val="32"/>
          <w:szCs w:val="32"/>
        </w:rPr>
      </w:pPr>
      <w:r>
        <w:rPr>
          <w:rStyle w:val="a7"/>
          <w:rFonts w:ascii="Times New Roman" w:eastAsia="仿宋_GB2312" w:hAnsi="Times New Roman"/>
          <w:b w:val="0"/>
          <w:bCs/>
          <w:sz w:val="32"/>
          <w:szCs w:val="32"/>
        </w:rPr>
        <w:t>2026</w:t>
      </w:r>
      <w:r>
        <w:rPr>
          <w:rStyle w:val="a7"/>
          <w:rFonts w:ascii="Times New Roman" w:eastAsia="仿宋_GB2312" w:hAnsi="Times New Roman"/>
          <w:b w:val="0"/>
          <w:bCs/>
          <w:sz w:val="32"/>
          <w:szCs w:val="32"/>
        </w:rPr>
        <w:t>年</w:t>
      </w:r>
      <w:r>
        <w:rPr>
          <w:rStyle w:val="a7"/>
          <w:rFonts w:ascii="Times New Roman" w:eastAsia="仿宋_GB2312" w:hAnsi="Times New Roman"/>
          <w:b w:val="0"/>
          <w:bCs/>
          <w:sz w:val="32"/>
          <w:szCs w:val="32"/>
        </w:rPr>
        <w:t>9</w:t>
      </w:r>
      <w:r>
        <w:rPr>
          <w:rStyle w:val="a7"/>
          <w:rFonts w:ascii="Times New Roman" w:eastAsia="仿宋_GB2312" w:hAnsi="Times New Roman"/>
          <w:b w:val="0"/>
          <w:bCs/>
          <w:sz w:val="32"/>
          <w:szCs w:val="32"/>
        </w:rPr>
        <w:t>月</w:t>
      </w:r>
      <w:r>
        <w:rPr>
          <w:rStyle w:val="a7"/>
          <w:rFonts w:ascii="Times New Roman" w:eastAsia="仿宋_GB2312" w:hAnsi="Times New Roman"/>
          <w:b w:val="0"/>
          <w:bCs/>
          <w:sz w:val="32"/>
          <w:szCs w:val="32"/>
        </w:rPr>
        <w:t>1</w:t>
      </w:r>
      <w:r>
        <w:rPr>
          <w:rStyle w:val="a7"/>
          <w:rFonts w:ascii="Times New Roman" w:eastAsia="仿宋_GB2312" w:hAnsi="Times New Roman"/>
          <w:b w:val="0"/>
          <w:bCs/>
          <w:sz w:val="32"/>
          <w:szCs w:val="32"/>
        </w:rPr>
        <w:t>日</w:t>
      </w:r>
      <w:r>
        <w:rPr>
          <w:rStyle w:val="a7"/>
          <w:rFonts w:ascii="Times New Roman" w:eastAsia="仿宋_GB2312" w:hAnsi="Times New Roman"/>
          <w:b w:val="0"/>
          <w:bCs/>
          <w:sz w:val="32"/>
          <w:szCs w:val="32"/>
        </w:rPr>
        <w:t>0</w:t>
      </w:r>
      <w:r>
        <w:rPr>
          <w:rStyle w:val="a7"/>
          <w:rFonts w:ascii="Times New Roman" w:eastAsia="仿宋_GB2312" w:hAnsi="Times New Roman"/>
          <w:b w:val="0"/>
          <w:bCs/>
          <w:sz w:val="32"/>
          <w:szCs w:val="32"/>
        </w:rPr>
        <w:t>时至</w:t>
      </w:r>
      <w:r>
        <w:rPr>
          <w:rStyle w:val="a7"/>
          <w:rFonts w:ascii="Times New Roman" w:eastAsia="仿宋_GB2312" w:hAnsi="Times New Roman"/>
          <w:b w:val="0"/>
          <w:bCs/>
          <w:sz w:val="32"/>
          <w:szCs w:val="32"/>
        </w:rPr>
        <w:t>9</w:t>
      </w:r>
      <w:r>
        <w:rPr>
          <w:rStyle w:val="a7"/>
          <w:rFonts w:ascii="Times New Roman" w:eastAsia="仿宋_GB2312" w:hAnsi="Times New Roman"/>
          <w:b w:val="0"/>
          <w:bCs/>
          <w:sz w:val="32"/>
          <w:szCs w:val="32"/>
        </w:rPr>
        <w:t>月</w:t>
      </w:r>
      <w:r>
        <w:rPr>
          <w:rStyle w:val="a7"/>
          <w:rFonts w:ascii="Times New Roman" w:eastAsia="仿宋_GB2312" w:hAnsi="Times New Roman"/>
          <w:b w:val="0"/>
          <w:bCs/>
          <w:sz w:val="32"/>
          <w:szCs w:val="32"/>
        </w:rPr>
        <w:t>20</w:t>
      </w:r>
      <w:r>
        <w:rPr>
          <w:rStyle w:val="a7"/>
          <w:rFonts w:ascii="Times New Roman" w:eastAsia="仿宋_GB2312" w:hAnsi="Times New Roman"/>
          <w:b w:val="0"/>
          <w:bCs/>
          <w:sz w:val="32"/>
          <w:szCs w:val="32"/>
        </w:rPr>
        <w:t>日</w:t>
      </w:r>
      <w:r>
        <w:rPr>
          <w:rStyle w:val="a7"/>
          <w:rFonts w:ascii="Times New Roman" w:eastAsia="仿宋_GB2312" w:hAnsi="Times New Roman"/>
          <w:b w:val="0"/>
          <w:bCs/>
          <w:sz w:val="32"/>
          <w:szCs w:val="32"/>
        </w:rPr>
        <w:t>24</w:t>
      </w:r>
      <w:r>
        <w:rPr>
          <w:rStyle w:val="a7"/>
          <w:rFonts w:ascii="Times New Roman" w:eastAsia="仿宋_GB2312" w:hAnsi="Times New Roman"/>
          <w:b w:val="0"/>
          <w:bCs/>
          <w:sz w:val="32"/>
          <w:szCs w:val="32"/>
        </w:rPr>
        <w:t>时</w:t>
      </w:r>
      <w:r>
        <w:rPr>
          <w:rFonts w:ascii="Times New Roman" w:eastAsia="仿宋_GB2312" w:hAnsi="Times New Roman"/>
          <w:bCs/>
          <w:sz w:val="32"/>
          <w:szCs w:val="32"/>
        </w:rPr>
        <w:t xml:space="preserve"> </w:t>
      </w:r>
    </w:p>
    <w:p w14:paraId="3ADAA265" w14:textId="77777777" w:rsidR="00FE4DD3" w:rsidRDefault="0025633C">
      <w:pPr>
        <w:pStyle w:val="a6"/>
        <w:widowControl/>
        <w:adjustRightInd w:val="0"/>
        <w:snapToGrid w:val="0"/>
        <w:spacing w:beforeAutospacing="0" w:afterAutospacing="0" w:line="560" w:lineRule="exact"/>
        <w:ind w:firstLineChars="200" w:firstLine="640"/>
        <w:jc w:val="both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征集系统（https://gsf.sciencenet.cn）（点击文末“阅读原文”即可跳转）由管理员根据活动安排手动开启或关闭；本通知所列日期为活动安排，系统开放状态以管理员实际设置为准。征集邮箱（gsf@stimes.cn）于9月1日同步启用。</w:t>
      </w:r>
      <w:r>
        <w:rPr>
          <w:rFonts w:ascii="Times New Roman" w:eastAsia="仿宋_GB2312" w:hAnsi="Times New Roman"/>
          <w:sz w:val="32"/>
          <w:szCs w:val="32"/>
        </w:rPr>
      </w:r>
      <w:r>
        <w:rPr>
          <w:rFonts w:ascii="Times New Roman" w:eastAsia="仿宋_GB2312" w:hAnsi="Times New Roman"/>
          <w:sz w:val="32"/>
          <w:szCs w:val="32"/>
        </w:rPr>
      </w:r>
      <w:r>
        <w:rPr>
          <w:rFonts w:ascii="Times New Roman" w:eastAsia="仿宋_GB2312" w:hAnsi="Times New Roman"/>
          <w:sz w:val="32"/>
          <w:szCs w:val="32"/>
        </w:rPr>
      </w:r>
      <w:r>
        <w:rPr>
          <w:rFonts w:ascii="Times New Roman" w:eastAsia="仿宋_GB2312" w:hAnsi="Times New Roman"/>
          <w:sz w:val="32"/>
          <w:szCs w:val="32"/>
        </w:rPr>
      </w:r>
      <w:r>
        <w:rPr>
          <w:rFonts w:ascii="Times New Roman" w:eastAsia="仿宋_GB2312" w:hAnsi="Times New Roman"/>
          <w:sz w:val="32"/>
          <w:szCs w:val="32"/>
        </w:rPr>
      </w:r>
      <w:r>
        <w:rPr>
          <w:rFonts w:ascii="Times New Roman" w:eastAsia="仿宋_GB2312" w:hAnsi="Times New Roman"/>
          <w:sz w:val="32"/>
          <w:szCs w:val="32"/>
        </w:rPr>
      </w:r>
      <w:r>
        <w:rPr>
          <w:rFonts w:ascii="Times New Roman" w:eastAsia="仿宋_GB2312" w:hAnsi="Times New Roman"/>
          <w:sz w:val="32"/>
          <w:szCs w:val="32"/>
        </w:rPr>
      </w:r>
      <w:r>
        <w:rPr>
          <w:rFonts w:ascii="Times New Roman" w:eastAsia="仿宋_GB2312" w:hAnsi="Times New Roman"/>
          <w:sz w:val="32"/>
          <w:szCs w:val="32"/>
        </w:rPr>
      </w:r>
      <w:r>
        <w:rPr>
          <w:rFonts w:ascii="Times New Roman" w:eastAsia="仿宋_GB2312" w:hAnsi="Times New Roman"/>
          <w:sz w:val="32"/>
          <w:szCs w:val="32"/>
        </w:rPr>
      </w:r>
      <w:r>
        <w:rPr>
          <w:rFonts w:ascii="Times New Roman" w:eastAsia="仿宋_GB2312" w:hAnsi="Times New Roman"/>
          <w:sz w:val="32"/>
          <w:szCs w:val="32"/>
        </w:rPr>
      </w:r>
      <w:r>
        <w:rPr>
          <w:rFonts w:ascii="Times New Roman" w:eastAsia="仿宋_GB2312" w:hAnsi="Times New Roman"/>
          <w:sz w:val="32"/>
          <w:szCs w:val="32"/>
        </w:rPr>
      </w:r>
      <w:r>
        <w:rPr>
          <w:rFonts w:ascii="Times New Roman" w:eastAsia="仿宋_GB2312" w:hAnsi="Times New Roman"/>
          <w:sz w:val="32"/>
          <w:szCs w:val="32"/>
        </w:rPr>
      </w:r>
      <w:r>
        <w:rPr>
          <w:rFonts w:ascii="Times New Roman" w:eastAsia="仿宋_GB2312" w:hAnsi="Times New Roman"/>
          <w:sz w:val="32"/>
          <w:szCs w:val="32"/>
        </w:rPr>
      </w:r>
      <w:r>
        <w:rPr>
          <w:rFonts w:ascii="Times New Roman" w:eastAsia="仿宋_GB2312" w:hAnsi="Times New Roman"/>
          <w:sz w:val="32"/>
          <w:szCs w:val="32"/>
        </w:rPr>
      </w:r>
    </w:p>
    <w:p w14:paraId="7094BFC0" w14:textId="523970BB" w:rsidR="00FE4DD3" w:rsidRDefault="0025633C">
      <w:pPr>
        <w:pStyle w:val="2"/>
        <w:widowControl/>
        <w:adjustRightInd w:val="0"/>
        <w:snapToGrid w:val="0"/>
        <w:spacing w:beforeAutospacing="0" w:afterAutospacing="0" w:line="560" w:lineRule="exact"/>
        <w:jc w:val="both"/>
        <w:rPr>
          <w:rFonts w:ascii="Times New Roman" w:eastAsia="SimHei" w:hAnsi="Times New Roman" w:hint="default"/>
          <w:sz w:val="32"/>
          <w:szCs w:val="32"/>
        </w:rPr>
      </w:pPr>
      <w:r>
        <w:rPr>
          <w:rFonts w:ascii="Times New Roman" w:eastAsia="SimHei" w:hAnsi="Times New Roman" w:hint="default"/>
          <w:sz w:val="32"/>
          <w:szCs w:val="32"/>
        </w:rPr>
        <w:t>三、</w:t>
      </w:r>
      <w:r>
        <w:rPr>
          <w:rFonts w:ascii="Times New Roman" w:eastAsia="SimHei" w:hAnsi="Times New Roman"/>
          <w:sz w:val="32"/>
          <w:szCs w:val="32"/>
        </w:rPr>
        <w:t>征集</w:t>
      </w:r>
      <w:r>
        <w:rPr>
          <w:rFonts w:ascii="Times New Roman" w:eastAsia="SimHei" w:hAnsi="Times New Roman" w:hint="default"/>
          <w:sz w:val="32"/>
          <w:szCs w:val="32"/>
        </w:rPr>
        <w:t>新闻</w:t>
      </w:r>
      <w:r>
        <w:rPr>
          <w:rFonts w:ascii="Times New Roman" w:eastAsia="SimHei" w:hAnsi="Times New Roman" w:hint="default"/>
          <w:sz w:val="32"/>
          <w:szCs w:val="32"/>
        </w:rPr>
        <w:t>基本条件</w:t>
      </w:r>
    </w:p>
    <w:p w14:paraId="158D1865" w14:textId="77777777" w:rsidR="00FE4DD3" w:rsidRDefault="0025633C">
      <w:pPr>
        <w:pStyle w:val="3"/>
        <w:widowControl/>
        <w:adjustRightInd w:val="0"/>
        <w:snapToGrid w:val="0"/>
        <w:spacing w:beforeAutospacing="0" w:afterAutospacing="0" w:line="560" w:lineRule="exact"/>
        <w:ind w:firstLineChars="200" w:firstLine="653"/>
        <w:jc w:val="both"/>
        <w:rPr>
          <w:rFonts w:ascii="Times New Roman" w:eastAsia="仿宋_GB2312" w:hAnsi="Times New Roman" w:hint="default"/>
          <w:sz w:val="32"/>
          <w:szCs w:val="32"/>
        </w:rPr>
      </w:pPr>
      <w:r>
        <w:rPr>
          <w:rFonts w:ascii="Times New Roman" w:eastAsia="仿宋_GB2312" w:hAnsi="Times New Roman" w:hint="default"/>
          <w:sz w:val="32"/>
          <w:szCs w:val="32"/>
        </w:rPr>
        <w:t>（一）时间范围</w:t>
      </w:r>
    </w:p>
    <w:p w14:paraId="60EDA6E4" w14:textId="00A6A8A7" w:rsidR="00FE4DD3" w:rsidRDefault="0025633C">
      <w:pPr>
        <w:pStyle w:val="a6"/>
        <w:widowControl/>
        <w:adjustRightInd w:val="0"/>
        <w:snapToGrid w:val="0"/>
        <w:spacing w:beforeAutospacing="0" w:afterAutospacing="0" w:line="560" w:lineRule="exact"/>
        <w:ind w:firstLineChars="200" w:firstLine="640"/>
        <w:jc w:val="both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成果</w:t>
      </w:r>
      <w:r>
        <w:rPr>
          <w:rFonts w:ascii="Times New Roman" w:eastAsia="仿宋_GB2312" w:hAnsi="Times New Roman"/>
          <w:sz w:val="32"/>
          <w:szCs w:val="32"/>
        </w:rPr>
        <w:t>新闻应</w:t>
      </w:r>
      <w:r>
        <w:rPr>
          <w:rFonts w:ascii="Times New Roman" w:eastAsia="仿宋_GB2312" w:hAnsi="Times New Roman"/>
          <w:sz w:val="32"/>
          <w:szCs w:val="32"/>
        </w:rPr>
        <w:t>于</w:t>
      </w:r>
      <w:r>
        <w:rPr>
          <w:rStyle w:val="a7"/>
          <w:rFonts w:ascii="Times New Roman" w:eastAsia="仿宋_GB2312" w:hAnsi="Times New Roman"/>
          <w:sz w:val="32"/>
          <w:szCs w:val="32"/>
        </w:rPr>
        <w:t>2025</w:t>
      </w:r>
      <w:r>
        <w:rPr>
          <w:rStyle w:val="a7"/>
          <w:rFonts w:ascii="Times New Roman" w:eastAsia="仿宋_GB2312" w:hAnsi="Times New Roman"/>
          <w:sz w:val="32"/>
          <w:szCs w:val="32"/>
        </w:rPr>
        <w:t>年</w:t>
      </w:r>
      <w:r>
        <w:rPr>
          <w:rStyle w:val="a7"/>
          <w:rFonts w:ascii="Times New Roman" w:eastAsia="仿宋_GB2312" w:hAnsi="Times New Roman"/>
          <w:sz w:val="32"/>
          <w:szCs w:val="32"/>
        </w:rPr>
        <w:t>9</w:t>
      </w:r>
      <w:r>
        <w:rPr>
          <w:rStyle w:val="a7"/>
          <w:rFonts w:ascii="Times New Roman" w:eastAsia="仿宋_GB2312" w:hAnsi="Times New Roman"/>
          <w:sz w:val="32"/>
          <w:szCs w:val="32"/>
        </w:rPr>
        <w:t>月</w:t>
      </w:r>
      <w:r>
        <w:rPr>
          <w:rStyle w:val="a7"/>
          <w:rFonts w:ascii="Times New Roman" w:eastAsia="仿宋_GB2312" w:hAnsi="Times New Roman"/>
          <w:sz w:val="32"/>
          <w:szCs w:val="32"/>
        </w:rPr>
        <w:t>1</w:t>
      </w:r>
      <w:r>
        <w:rPr>
          <w:rStyle w:val="a7"/>
          <w:rFonts w:ascii="Times New Roman" w:eastAsia="仿宋_GB2312" w:hAnsi="Times New Roman"/>
          <w:sz w:val="32"/>
          <w:szCs w:val="32"/>
        </w:rPr>
        <w:t>日</w:t>
      </w:r>
      <w:r>
        <w:rPr>
          <w:rStyle w:val="a7"/>
          <w:rFonts w:ascii="Times New Roman" w:eastAsia="仿宋_GB2312" w:hAnsi="Times New Roman"/>
          <w:sz w:val="32"/>
          <w:szCs w:val="32"/>
        </w:rPr>
        <w:t>—2026</w:t>
      </w:r>
      <w:r>
        <w:rPr>
          <w:rStyle w:val="a7"/>
          <w:rFonts w:ascii="Times New Roman" w:eastAsia="仿宋_GB2312" w:hAnsi="Times New Roman"/>
          <w:sz w:val="32"/>
          <w:szCs w:val="32"/>
        </w:rPr>
        <w:t>年</w:t>
      </w:r>
      <w:r>
        <w:rPr>
          <w:rStyle w:val="a7"/>
          <w:rFonts w:ascii="Times New Roman" w:eastAsia="仿宋_GB2312" w:hAnsi="Times New Roman"/>
          <w:sz w:val="32"/>
          <w:szCs w:val="32"/>
        </w:rPr>
        <w:t>8</w:t>
      </w:r>
      <w:r>
        <w:rPr>
          <w:rStyle w:val="a7"/>
          <w:rFonts w:ascii="Times New Roman" w:eastAsia="仿宋_GB2312" w:hAnsi="Times New Roman"/>
          <w:sz w:val="32"/>
          <w:szCs w:val="32"/>
        </w:rPr>
        <w:t>月</w:t>
      </w:r>
      <w:r>
        <w:rPr>
          <w:rStyle w:val="a7"/>
          <w:rFonts w:ascii="Times New Roman" w:eastAsia="仿宋_GB2312" w:hAnsi="Times New Roman"/>
          <w:sz w:val="32"/>
          <w:szCs w:val="32"/>
        </w:rPr>
        <w:t>31</w:t>
      </w:r>
      <w:r>
        <w:rPr>
          <w:rStyle w:val="a7"/>
          <w:rFonts w:ascii="Times New Roman" w:eastAsia="仿宋_GB2312" w:hAnsi="Times New Roman"/>
          <w:sz w:val="32"/>
          <w:szCs w:val="32"/>
        </w:rPr>
        <w:t>日</w:t>
      </w:r>
      <w:r>
        <w:rPr>
          <w:rFonts w:ascii="Times New Roman" w:eastAsia="仿宋_GB2312" w:hAnsi="Times New Roman"/>
          <w:sz w:val="32"/>
          <w:szCs w:val="32"/>
        </w:rPr>
        <w:t>期间</w:t>
      </w:r>
      <w:r>
        <w:rPr>
          <w:rFonts w:ascii="Times New Roman" w:eastAsia="仿宋_GB2312" w:hAnsi="Times New Roman"/>
          <w:sz w:val="32"/>
          <w:szCs w:val="32"/>
        </w:rPr>
        <w:t>在</w:t>
      </w:r>
      <w:r>
        <w:rPr>
          <w:rFonts w:ascii="Times New Roman" w:eastAsia="仿宋_GB2312" w:hAnsi="Times New Roman"/>
          <w:sz w:val="32"/>
          <w:szCs w:val="32"/>
        </w:rPr>
        <w:t>国内</w:t>
      </w:r>
      <w:r>
        <w:rPr>
          <w:rFonts w:ascii="Times New Roman" w:eastAsia="仿宋_GB2312" w:hAnsi="Times New Roman"/>
          <w:sz w:val="32"/>
          <w:szCs w:val="32"/>
        </w:rPr>
        <w:t>主流媒体</w:t>
      </w:r>
      <w:r>
        <w:rPr>
          <w:rFonts w:ascii="Times New Roman" w:eastAsia="仿宋_GB2312" w:hAnsi="Times New Roman"/>
          <w:sz w:val="32"/>
          <w:szCs w:val="32"/>
        </w:rPr>
        <w:t>正式公开发表</w:t>
      </w:r>
      <w:r>
        <w:rPr>
          <w:rFonts w:ascii="Times New Roman" w:eastAsia="仿宋_GB2312" w:hAnsi="Times New Roman"/>
          <w:sz w:val="32"/>
          <w:szCs w:val="32"/>
        </w:rPr>
        <w:t>。</w:t>
      </w:r>
    </w:p>
    <w:p w14:paraId="18286E9E" w14:textId="77777777" w:rsidR="00FE4DD3" w:rsidRDefault="0025633C">
      <w:pPr>
        <w:pStyle w:val="3"/>
        <w:widowControl/>
        <w:adjustRightInd w:val="0"/>
        <w:snapToGrid w:val="0"/>
        <w:spacing w:beforeAutospacing="0" w:afterAutospacing="0" w:line="560" w:lineRule="exact"/>
        <w:ind w:firstLineChars="200" w:firstLine="653"/>
        <w:jc w:val="both"/>
        <w:rPr>
          <w:rFonts w:ascii="Times New Roman" w:eastAsia="仿宋_GB2312" w:hAnsi="Times New Roman" w:hint="default"/>
          <w:sz w:val="32"/>
          <w:szCs w:val="32"/>
        </w:rPr>
      </w:pPr>
      <w:r>
        <w:rPr>
          <w:rFonts w:ascii="Times New Roman" w:eastAsia="仿宋_GB2312" w:hAnsi="Times New Roman" w:hint="default"/>
          <w:sz w:val="32"/>
          <w:szCs w:val="32"/>
        </w:rPr>
        <w:t>（二）地域范围</w:t>
      </w:r>
    </w:p>
    <w:p w14:paraId="62286B8D" w14:textId="77777777" w:rsidR="00FE4DD3" w:rsidRDefault="0025633C">
      <w:pPr>
        <w:pStyle w:val="a6"/>
        <w:widowControl/>
        <w:adjustRightInd w:val="0"/>
        <w:snapToGrid w:val="0"/>
        <w:spacing w:beforeAutospacing="0" w:afterAutospacing="0" w:line="560" w:lineRule="exact"/>
        <w:ind w:firstLineChars="200" w:firstLine="640"/>
        <w:jc w:val="both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成果</w:t>
      </w:r>
      <w:r>
        <w:rPr>
          <w:rFonts w:ascii="Times New Roman" w:eastAsia="仿宋_GB2312" w:hAnsi="Times New Roman"/>
          <w:sz w:val="32"/>
          <w:szCs w:val="32"/>
        </w:rPr>
        <w:t>新闻</w:t>
      </w:r>
      <w:r>
        <w:rPr>
          <w:rFonts w:ascii="Times New Roman" w:eastAsia="仿宋_GB2312" w:hAnsi="Times New Roman"/>
          <w:sz w:val="32"/>
          <w:szCs w:val="32"/>
        </w:rPr>
        <w:t>主要完成单位或第一完成人位于粤港澳大湾区</w:t>
      </w:r>
      <w:r>
        <w:rPr>
          <w:rFonts w:ascii="Times New Roman" w:eastAsia="仿宋_GB2312" w:hAnsi="Times New Roman"/>
          <w:sz w:val="32"/>
          <w:szCs w:val="32"/>
        </w:rPr>
        <w:t>“9+2”</w:t>
      </w:r>
      <w:r>
        <w:rPr>
          <w:rFonts w:ascii="Times New Roman" w:eastAsia="仿宋_GB2312" w:hAnsi="Times New Roman"/>
          <w:sz w:val="32"/>
          <w:szCs w:val="32"/>
        </w:rPr>
        <w:t>城市群，或由大湾区机构、科研人员主导完成，体现粤港澳三地协同创新。</w:t>
      </w:r>
    </w:p>
    <w:p w14:paraId="43B2FD5A" w14:textId="77777777" w:rsidR="00FE4DD3" w:rsidRDefault="0025633C">
      <w:pPr>
        <w:pStyle w:val="3"/>
        <w:widowControl/>
        <w:adjustRightInd w:val="0"/>
        <w:snapToGrid w:val="0"/>
        <w:spacing w:beforeAutospacing="0" w:afterAutospacing="0" w:line="560" w:lineRule="exact"/>
        <w:ind w:firstLineChars="200" w:firstLine="653"/>
        <w:jc w:val="both"/>
        <w:rPr>
          <w:rFonts w:ascii="Times New Roman" w:eastAsia="仿宋_GB2312" w:hAnsi="Times New Roman" w:hint="default"/>
          <w:sz w:val="32"/>
          <w:szCs w:val="32"/>
        </w:rPr>
      </w:pPr>
      <w:r>
        <w:rPr>
          <w:rFonts w:ascii="Times New Roman" w:eastAsia="仿宋_GB2312" w:hAnsi="Times New Roman" w:hint="default"/>
          <w:sz w:val="32"/>
          <w:szCs w:val="32"/>
        </w:rPr>
        <w:t>（三）领域范围</w:t>
      </w:r>
    </w:p>
    <w:p w14:paraId="44AE4C92" w14:textId="77777777" w:rsidR="00FE4DD3" w:rsidRDefault="0025633C">
      <w:pPr>
        <w:widowControl/>
        <w:numPr>
          <w:ilvl w:val="0"/>
          <w:numId w:val="1"/>
        </w:numPr>
        <w:adjustRightInd w:val="0"/>
        <w:snapToGrid w:val="0"/>
        <w:spacing w:line="560" w:lineRule="exact"/>
        <w:ind w:left="0"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新一代信息技术、人工智能、集成电路；</w:t>
      </w:r>
    </w:p>
    <w:p w14:paraId="6DBC65F0" w14:textId="77777777" w:rsidR="00FE4DD3" w:rsidRDefault="0025633C">
      <w:pPr>
        <w:widowControl/>
        <w:numPr>
          <w:ilvl w:val="0"/>
          <w:numId w:val="1"/>
        </w:numPr>
        <w:adjustRightInd w:val="0"/>
        <w:snapToGrid w:val="0"/>
        <w:spacing w:line="560" w:lineRule="exact"/>
        <w:ind w:left="0"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生物医药与健康；</w:t>
      </w:r>
    </w:p>
    <w:p w14:paraId="6F9F8D6A" w14:textId="77777777" w:rsidR="00FE4DD3" w:rsidRDefault="0025633C">
      <w:pPr>
        <w:widowControl/>
        <w:numPr>
          <w:ilvl w:val="0"/>
          <w:numId w:val="1"/>
        </w:numPr>
        <w:adjustRightInd w:val="0"/>
        <w:snapToGrid w:val="0"/>
        <w:spacing w:line="560" w:lineRule="exact"/>
        <w:ind w:left="0"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新能源、新材料、高端装备制造；</w:t>
      </w:r>
    </w:p>
    <w:p w14:paraId="570104A2" w14:textId="77777777" w:rsidR="00FE4DD3" w:rsidRDefault="0025633C">
      <w:pPr>
        <w:widowControl/>
        <w:numPr>
          <w:ilvl w:val="0"/>
          <w:numId w:val="1"/>
        </w:numPr>
        <w:adjustRightInd w:val="0"/>
        <w:snapToGrid w:val="0"/>
        <w:spacing w:line="560" w:lineRule="exact"/>
        <w:ind w:left="0"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海洋科技、量子信息、空天科技；</w:t>
      </w:r>
    </w:p>
    <w:p w14:paraId="5D1B8EB2" w14:textId="77777777" w:rsidR="00FE4DD3" w:rsidRDefault="0025633C">
      <w:pPr>
        <w:widowControl/>
        <w:numPr>
          <w:ilvl w:val="0"/>
          <w:numId w:val="1"/>
        </w:numPr>
        <w:adjustRightInd w:val="0"/>
        <w:snapToGrid w:val="0"/>
        <w:spacing w:line="560" w:lineRule="exact"/>
        <w:ind w:left="0"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碳中和与绿色低碳科技；</w:t>
      </w:r>
    </w:p>
    <w:p w14:paraId="053E2653" w14:textId="77777777" w:rsidR="00FE4DD3" w:rsidRDefault="0025633C">
      <w:pPr>
        <w:widowControl/>
        <w:numPr>
          <w:ilvl w:val="0"/>
          <w:numId w:val="1"/>
        </w:numPr>
        <w:adjustRightInd w:val="0"/>
        <w:snapToGrid w:val="0"/>
        <w:spacing w:line="560" w:lineRule="exact"/>
        <w:ind w:left="0"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其他前沿战略交叉领域。</w:t>
      </w:r>
    </w:p>
    <w:p w14:paraId="3C50E198" w14:textId="77777777" w:rsidR="00FE4DD3" w:rsidRDefault="0025633C">
      <w:pPr>
        <w:pStyle w:val="3"/>
        <w:widowControl/>
        <w:adjustRightInd w:val="0"/>
        <w:snapToGrid w:val="0"/>
        <w:spacing w:beforeAutospacing="0" w:afterAutospacing="0" w:line="560" w:lineRule="exact"/>
        <w:ind w:firstLineChars="200" w:firstLine="653"/>
        <w:jc w:val="both"/>
        <w:rPr>
          <w:rFonts w:ascii="Times New Roman" w:eastAsia="仿宋_GB2312" w:hAnsi="Times New Roman" w:hint="default"/>
          <w:sz w:val="32"/>
          <w:szCs w:val="32"/>
        </w:rPr>
      </w:pPr>
      <w:r>
        <w:rPr>
          <w:rFonts w:ascii="Times New Roman" w:eastAsia="仿宋_GB2312" w:hAnsi="Times New Roman" w:hint="default"/>
          <w:sz w:val="32"/>
          <w:szCs w:val="32"/>
        </w:rPr>
        <w:t>（四）成果</w:t>
      </w:r>
      <w:r>
        <w:rPr>
          <w:rFonts w:ascii="Times New Roman" w:eastAsia="仿宋_GB2312" w:hAnsi="Times New Roman" w:hint="default"/>
          <w:sz w:val="32"/>
          <w:szCs w:val="32"/>
        </w:rPr>
        <w:t>新闻</w:t>
      </w:r>
      <w:r>
        <w:rPr>
          <w:rFonts w:ascii="Times New Roman" w:eastAsia="仿宋_GB2312" w:hAnsi="Times New Roman" w:hint="default"/>
          <w:sz w:val="32"/>
          <w:szCs w:val="32"/>
        </w:rPr>
        <w:t>类型</w:t>
      </w:r>
    </w:p>
    <w:p w14:paraId="05EB5AD7" w14:textId="77777777" w:rsidR="00FE4DD3" w:rsidRDefault="0025633C">
      <w:pPr>
        <w:widowControl/>
        <w:numPr>
          <w:ilvl w:val="0"/>
          <w:numId w:val="2"/>
        </w:numPr>
        <w:adjustRightInd w:val="0"/>
        <w:snapToGrid w:val="0"/>
        <w:spacing w:line="560" w:lineRule="exact"/>
        <w:ind w:left="0"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重大科学发现与理论原创突破；</w:t>
      </w:r>
    </w:p>
    <w:p w14:paraId="31089CAF" w14:textId="14A0C5AB" w:rsidR="00FE4DD3" w:rsidRDefault="0025633C">
      <w:pPr>
        <w:widowControl/>
        <w:numPr>
          <w:ilvl w:val="0"/>
          <w:numId w:val="2"/>
        </w:numPr>
        <w:adjustRightInd w:val="0"/>
        <w:snapToGrid w:val="0"/>
        <w:spacing w:line="560" w:lineRule="exact"/>
        <w:ind w:left="0"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关键核心技术攻关与自主创新</w:t>
      </w:r>
      <w:r>
        <w:rPr>
          <w:rFonts w:ascii="Times New Roman" w:eastAsia="仿宋_GB2312" w:hAnsi="Times New Roman" w:cs="Times New Roman"/>
          <w:sz w:val="32"/>
          <w:szCs w:val="32"/>
        </w:rPr>
        <w:t>；</w:t>
      </w:r>
    </w:p>
    <w:p w14:paraId="326FB05B" w14:textId="77777777" w:rsidR="00FE4DD3" w:rsidRDefault="0025633C">
      <w:pPr>
        <w:widowControl/>
        <w:numPr>
          <w:ilvl w:val="0"/>
          <w:numId w:val="2"/>
        </w:numPr>
        <w:adjustRightInd w:val="0"/>
        <w:snapToGrid w:val="0"/>
        <w:spacing w:line="560" w:lineRule="exact"/>
        <w:ind w:left="0"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重大技术应用、产品创新或产业化突破；</w:t>
      </w:r>
    </w:p>
    <w:p w14:paraId="01CD512E" w14:textId="77777777" w:rsidR="00FE4DD3" w:rsidRDefault="0025633C">
      <w:pPr>
        <w:widowControl/>
        <w:numPr>
          <w:ilvl w:val="0"/>
          <w:numId w:val="2"/>
        </w:numPr>
        <w:adjustRightInd w:val="0"/>
        <w:snapToGrid w:val="0"/>
        <w:spacing w:line="560" w:lineRule="exact"/>
        <w:ind w:left="0"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标志性重大科技基础设施建成并取得重要成效；</w:t>
      </w:r>
    </w:p>
    <w:p w14:paraId="3CAFF514" w14:textId="77777777" w:rsidR="00FE4DD3" w:rsidRDefault="0025633C">
      <w:pPr>
        <w:widowControl/>
        <w:numPr>
          <w:ilvl w:val="0"/>
          <w:numId w:val="2"/>
        </w:numPr>
        <w:adjustRightInd w:val="0"/>
        <w:snapToGrid w:val="0"/>
        <w:spacing w:line="560" w:lineRule="exact"/>
        <w:ind w:left="0"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产生广泛社会影响的科技创新事件或标杆性政策实践。</w:t>
      </w:r>
    </w:p>
    <w:p w14:paraId="4559CFEB" w14:textId="77777777" w:rsidR="00FE4DD3" w:rsidRDefault="0025633C">
      <w:pPr>
        <w:pStyle w:val="3"/>
        <w:widowControl/>
        <w:adjustRightInd w:val="0"/>
        <w:snapToGrid w:val="0"/>
        <w:spacing w:beforeAutospacing="0" w:afterAutospacing="0" w:line="560" w:lineRule="exact"/>
        <w:ind w:firstLineChars="200" w:firstLine="653"/>
        <w:jc w:val="both"/>
        <w:rPr>
          <w:rFonts w:ascii="Times New Roman" w:eastAsia="仿宋_GB2312" w:hAnsi="Times New Roman" w:hint="default"/>
          <w:sz w:val="32"/>
          <w:szCs w:val="32"/>
        </w:rPr>
      </w:pPr>
      <w:r>
        <w:rPr>
          <w:rFonts w:ascii="Times New Roman" w:eastAsia="仿宋_GB2312" w:hAnsi="Times New Roman" w:hint="default"/>
          <w:sz w:val="32"/>
          <w:szCs w:val="32"/>
        </w:rPr>
        <w:lastRenderedPageBreak/>
        <w:t>（五）合规要求</w:t>
      </w:r>
    </w:p>
    <w:p w14:paraId="218A3813" w14:textId="77777777" w:rsidR="00FE4DD3" w:rsidRDefault="0025633C">
      <w:pPr>
        <w:widowControl/>
        <w:numPr>
          <w:ilvl w:val="0"/>
          <w:numId w:val="3"/>
        </w:numPr>
        <w:adjustRightInd w:val="0"/>
        <w:snapToGrid w:val="0"/>
        <w:spacing w:line="560" w:lineRule="exact"/>
        <w:ind w:left="0"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知识产权权属清晰，无成果归属、合作纠纷；</w:t>
      </w:r>
    </w:p>
    <w:p w14:paraId="4E95F23D" w14:textId="77777777" w:rsidR="00FE4DD3" w:rsidRDefault="0025633C">
      <w:pPr>
        <w:widowControl/>
        <w:numPr>
          <w:ilvl w:val="0"/>
          <w:numId w:val="3"/>
        </w:numPr>
        <w:adjustRightInd w:val="0"/>
        <w:snapToGrid w:val="0"/>
        <w:spacing w:line="560" w:lineRule="exact"/>
        <w:ind w:left="0"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无科研诚信、学术不端、伦理安全、环保安全等争议；</w:t>
      </w:r>
    </w:p>
    <w:p w14:paraId="697AF6FC" w14:textId="76CBF108" w:rsidR="00FE4DD3" w:rsidRDefault="0025633C">
      <w:pPr>
        <w:widowControl/>
        <w:numPr>
          <w:ilvl w:val="0"/>
          <w:numId w:val="3"/>
        </w:numPr>
        <w:adjustRightInd w:val="0"/>
        <w:snapToGrid w:val="0"/>
        <w:spacing w:line="560" w:lineRule="exact"/>
        <w:ind w:left="0"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可公开宣传展示，不涉及国家秘密、敏感技术；</w:t>
      </w:r>
    </w:p>
    <w:p w14:paraId="2D61FFCF" w14:textId="77777777" w:rsidR="00FE4DD3" w:rsidRDefault="0025633C">
      <w:pPr>
        <w:widowControl/>
        <w:numPr>
          <w:ilvl w:val="0"/>
          <w:numId w:val="3"/>
        </w:numPr>
        <w:adjustRightInd w:val="0"/>
        <w:snapToGrid w:val="0"/>
        <w:spacing w:line="560" w:lineRule="exact"/>
        <w:ind w:left="0"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具备显著创新性、产业价值或社会影响力。</w:t>
      </w:r>
    </w:p>
    <w:p w14:paraId="239F6F02" w14:textId="77777777" w:rsidR="00FE4DD3" w:rsidRDefault="0025633C">
      <w:pPr>
        <w:pStyle w:val="2"/>
        <w:widowControl/>
        <w:adjustRightInd w:val="0"/>
        <w:snapToGrid w:val="0"/>
        <w:spacing w:beforeAutospacing="0" w:afterAutospacing="0" w:line="560" w:lineRule="exact"/>
        <w:jc w:val="both"/>
        <w:rPr>
          <w:rFonts w:ascii="Times New Roman" w:eastAsia="SimHei" w:hAnsi="Times New Roman" w:hint="default"/>
          <w:sz w:val="32"/>
          <w:szCs w:val="32"/>
        </w:rPr>
      </w:pPr>
      <w:r>
        <w:rPr>
          <w:rFonts w:ascii="Times New Roman" w:eastAsia="SimHei" w:hAnsi="Times New Roman" w:hint="default"/>
          <w:sz w:val="32"/>
          <w:szCs w:val="32"/>
        </w:rPr>
        <w:t>四、推荐规则</w:t>
      </w:r>
    </w:p>
    <w:p w14:paraId="36726C28" w14:textId="3238E40A" w:rsidR="00FE4DD3" w:rsidRDefault="0025633C">
      <w:pPr>
        <w:pStyle w:val="a6"/>
        <w:widowControl/>
        <w:adjustRightInd w:val="0"/>
        <w:snapToGrid w:val="0"/>
        <w:spacing w:beforeAutospacing="0" w:afterAutospacing="0" w:line="560" w:lineRule="exact"/>
        <w:ind w:firstLineChars="200" w:firstLine="640"/>
        <w:jc w:val="both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本次</w:t>
      </w:r>
      <w:r>
        <w:rPr>
          <w:rFonts w:ascii="Times New Roman" w:eastAsia="仿宋_GB2312" w:hAnsi="Times New Roman"/>
          <w:sz w:val="32"/>
          <w:szCs w:val="32"/>
        </w:rPr>
        <w:t>新闻</w:t>
      </w:r>
      <w:r>
        <w:rPr>
          <w:rFonts w:ascii="Times New Roman" w:eastAsia="仿宋_GB2312" w:hAnsi="Times New Roman" w:hint="eastAsia"/>
          <w:sz w:val="32"/>
          <w:szCs w:val="32"/>
        </w:rPr>
        <w:t>征集</w:t>
      </w:r>
      <w:r>
        <w:rPr>
          <w:rFonts w:ascii="Times New Roman" w:eastAsia="仿宋_GB2312" w:hAnsi="Times New Roman"/>
          <w:sz w:val="32"/>
          <w:szCs w:val="32"/>
        </w:rPr>
        <w:t>实行</w:t>
      </w:r>
      <w:r>
        <w:rPr>
          <w:rStyle w:val="a7"/>
          <w:rFonts w:ascii="Times New Roman" w:eastAsia="仿宋_GB2312" w:hAnsi="Times New Roman"/>
          <w:b w:val="0"/>
          <w:bCs/>
          <w:sz w:val="32"/>
          <w:szCs w:val="32"/>
        </w:rPr>
        <w:t>单位推荐和专家提名</w:t>
      </w:r>
      <w:r>
        <w:rPr>
          <w:rFonts w:ascii="Times New Roman" w:eastAsia="仿宋_GB2312" w:hAnsi="Times New Roman"/>
          <w:sz w:val="32"/>
          <w:szCs w:val="32"/>
        </w:rPr>
        <w:t>双渠道推荐制，不受理</w:t>
      </w:r>
      <w:r>
        <w:rPr>
          <w:rFonts w:ascii="Times New Roman" w:eastAsia="仿宋_GB2312" w:hAnsi="Times New Roman"/>
          <w:sz w:val="32"/>
          <w:szCs w:val="32"/>
        </w:rPr>
        <w:t>个人自荐</w:t>
      </w:r>
      <w:r>
        <w:rPr>
          <w:rFonts w:ascii="Times New Roman" w:eastAsia="仿宋_GB2312" w:hAnsi="Times New Roman"/>
          <w:sz w:val="32"/>
          <w:szCs w:val="32"/>
        </w:rPr>
        <w:t>。</w:t>
      </w:r>
    </w:p>
    <w:p w14:paraId="5EABF87F" w14:textId="77777777" w:rsidR="00FE4DD3" w:rsidRDefault="0025633C">
      <w:pPr>
        <w:pStyle w:val="3"/>
        <w:widowControl/>
        <w:adjustRightInd w:val="0"/>
        <w:snapToGrid w:val="0"/>
        <w:spacing w:beforeAutospacing="0" w:afterAutospacing="0" w:line="560" w:lineRule="exact"/>
        <w:ind w:firstLineChars="200" w:firstLine="653"/>
        <w:jc w:val="both"/>
        <w:rPr>
          <w:rFonts w:ascii="Times New Roman" w:eastAsia="仿宋_GB2312" w:hAnsi="Times New Roman" w:hint="default"/>
          <w:sz w:val="32"/>
          <w:szCs w:val="32"/>
        </w:rPr>
      </w:pPr>
      <w:r>
        <w:rPr>
          <w:rFonts w:ascii="Times New Roman" w:eastAsia="仿宋_GB2312" w:hAnsi="Times New Roman" w:hint="default"/>
          <w:sz w:val="32"/>
          <w:szCs w:val="32"/>
        </w:rPr>
        <w:t>（一）推荐主体</w:t>
      </w:r>
    </w:p>
    <w:p w14:paraId="0669024C" w14:textId="77777777" w:rsidR="00FE4DD3" w:rsidRDefault="0025633C">
      <w:pPr>
        <w:widowControl/>
        <w:numPr>
          <w:ilvl w:val="0"/>
          <w:numId w:val="4"/>
        </w:numPr>
        <w:adjustRightInd w:val="0"/>
        <w:snapToGrid w:val="0"/>
        <w:spacing w:line="560" w:lineRule="exact"/>
        <w:ind w:left="0" w:firstLineChars="200" w:firstLine="653"/>
        <w:rPr>
          <w:rFonts w:ascii="Times New Roman" w:eastAsia="仿宋_GB2312" w:hAnsi="Times New Roman" w:cs="Times New Roman"/>
          <w:sz w:val="32"/>
          <w:szCs w:val="32"/>
        </w:rPr>
      </w:pPr>
      <w:r>
        <w:rPr>
          <w:rStyle w:val="a7"/>
          <w:rFonts w:ascii="Times New Roman" w:eastAsia="仿宋_GB2312" w:hAnsi="Times New Roman" w:cs="Times New Roman"/>
          <w:sz w:val="32"/>
          <w:szCs w:val="32"/>
        </w:rPr>
        <w:t>推荐单位</w:t>
      </w:r>
      <w:r>
        <w:rPr>
          <w:rFonts w:ascii="Times New Roman" w:eastAsia="仿宋_GB2312" w:hAnsi="Times New Roman" w:cs="Times New Roman"/>
          <w:sz w:val="32"/>
          <w:szCs w:val="32"/>
        </w:rPr>
        <w:t>：大湾区内高校、科研院所、科技企业、科技主管部门、行业学会协会、主流媒体等独立法人单位；</w:t>
      </w:r>
    </w:p>
    <w:p w14:paraId="0589CF24" w14:textId="77777777" w:rsidR="00FE4DD3" w:rsidRDefault="0025633C">
      <w:pPr>
        <w:widowControl/>
        <w:numPr>
          <w:ilvl w:val="0"/>
          <w:numId w:val="4"/>
        </w:numPr>
        <w:adjustRightInd w:val="0"/>
        <w:snapToGrid w:val="0"/>
        <w:spacing w:line="560" w:lineRule="exact"/>
        <w:ind w:left="0" w:firstLineChars="200" w:firstLine="653"/>
        <w:rPr>
          <w:rFonts w:ascii="Times New Roman" w:eastAsia="仿宋_GB2312" w:hAnsi="Times New Roman" w:cs="Times New Roman"/>
          <w:sz w:val="32"/>
          <w:szCs w:val="32"/>
        </w:rPr>
      </w:pPr>
      <w:r>
        <w:rPr>
          <w:rStyle w:val="a7"/>
          <w:rFonts w:ascii="Times New Roman" w:eastAsia="仿宋_GB2312" w:hAnsi="Times New Roman" w:cs="Times New Roman"/>
          <w:sz w:val="32"/>
          <w:szCs w:val="32"/>
        </w:rPr>
        <w:t>推荐专家</w:t>
      </w:r>
      <w:r>
        <w:rPr>
          <w:rFonts w:ascii="Times New Roman" w:eastAsia="仿宋_GB2312" w:hAnsi="Times New Roman" w:cs="Times New Roman"/>
          <w:sz w:val="32"/>
          <w:szCs w:val="32"/>
        </w:rPr>
        <w:t>：相关领域研究员、教授、同等正高级职称专家、资深科技新闻工作者。</w:t>
      </w:r>
    </w:p>
    <w:p w14:paraId="12DC4E08" w14:textId="77777777" w:rsidR="00FE4DD3" w:rsidRDefault="0025633C">
      <w:pPr>
        <w:pStyle w:val="3"/>
        <w:widowControl/>
        <w:adjustRightInd w:val="0"/>
        <w:snapToGrid w:val="0"/>
        <w:spacing w:beforeAutospacing="0" w:afterAutospacing="0" w:line="560" w:lineRule="exact"/>
        <w:ind w:firstLineChars="200" w:firstLine="653"/>
        <w:jc w:val="both"/>
        <w:rPr>
          <w:rFonts w:ascii="Times New Roman" w:eastAsia="仿宋_GB2312" w:hAnsi="Times New Roman" w:hint="default"/>
          <w:sz w:val="32"/>
          <w:szCs w:val="32"/>
        </w:rPr>
      </w:pPr>
      <w:r>
        <w:rPr>
          <w:rFonts w:ascii="Times New Roman" w:eastAsia="仿宋_GB2312" w:hAnsi="Times New Roman" w:hint="default"/>
          <w:sz w:val="32"/>
          <w:szCs w:val="32"/>
        </w:rPr>
        <w:t>（二）推荐限额</w:t>
      </w:r>
    </w:p>
    <w:p w14:paraId="28AA33FE" w14:textId="77777777" w:rsidR="00FE4DD3" w:rsidRDefault="0025633C">
      <w:pPr>
        <w:widowControl/>
        <w:numPr>
          <w:ilvl w:val="0"/>
          <w:numId w:val="5"/>
        </w:numPr>
        <w:adjustRightInd w:val="0"/>
        <w:snapToGrid w:val="0"/>
        <w:spacing w:line="560" w:lineRule="exact"/>
        <w:ind w:left="0"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每位推荐专家累计最多推荐</w:t>
      </w:r>
      <w:r>
        <w:rPr>
          <w:rFonts w:ascii="Times New Roman" w:eastAsia="仿宋_GB2312" w:hAnsi="Times New Roman" w:cs="Times New Roman"/>
          <w:sz w:val="32"/>
          <w:szCs w:val="32"/>
        </w:rPr>
        <w:t>5</w:t>
      </w:r>
      <w:r>
        <w:rPr>
          <w:rFonts w:ascii="Times New Roman" w:eastAsia="仿宋_GB2312" w:hAnsi="Times New Roman" w:cs="Times New Roman"/>
          <w:sz w:val="32"/>
          <w:szCs w:val="32"/>
        </w:rPr>
        <w:t>项成果</w:t>
      </w:r>
      <w:r>
        <w:rPr>
          <w:rFonts w:ascii="Times New Roman" w:eastAsia="仿宋_GB2312" w:hAnsi="Times New Roman" w:cs="Times New Roman"/>
          <w:sz w:val="32"/>
          <w:szCs w:val="32"/>
        </w:rPr>
        <w:t>新闻</w:t>
      </w:r>
      <w:r>
        <w:rPr>
          <w:rFonts w:ascii="Times New Roman" w:eastAsia="仿宋_GB2312" w:hAnsi="Times New Roman" w:cs="Times New Roman"/>
          <w:sz w:val="32"/>
          <w:szCs w:val="32"/>
        </w:rPr>
        <w:t>；</w:t>
      </w:r>
    </w:p>
    <w:p w14:paraId="24995BC3" w14:textId="77777777" w:rsidR="00FE4DD3" w:rsidRDefault="0025633C">
      <w:pPr>
        <w:widowControl/>
        <w:numPr>
          <w:ilvl w:val="0"/>
          <w:numId w:val="5"/>
        </w:numPr>
        <w:adjustRightInd w:val="0"/>
        <w:snapToGrid w:val="0"/>
        <w:spacing w:line="560" w:lineRule="exact"/>
        <w:ind w:left="0"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每家推荐单位累计最多推荐</w:t>
      </w:r>
      <w:r>
        <w:rPr>
          <w:rFonts w:ascii="Times New Roman" w:eastAsia="仿宋_GB2312" w:hAnsi="Times New Roman" w:cs="Times New Roman"/>
          <w:sz w:val="32"/>
          <w:szCs w:val="32"/>
        </w:rPr>
        <w:t>10</w:t>
      </w:r>
      <w:r>
        <w:rPr>
          <w:rFonts w:ascii="Times New Roman" w:eastAsia="仿宋_GB2312" w:hAnsi="Times New Roman" w:cs="Times New Roman"/>
          <w:sz w:val="32"/>
          <w:szCs w:val="32"/>
        </w:rPr>
        <w:t>项成果</w:t>
      </w:r>
      <w:r>
        <w:rPr>
          <w:rFonts w:ascii="Times New Roman" w:eastAsia="仿宋_GB2312" w:hAnsi="Times New Roman" w:cs="Times New Roman"/>
          <w:sz w:val="32"/>
          <w:szCs w:val="32"/>
        </w:rPr>
        <w:t>新闻</w:t>
      </w:r>
      <w:r>
        <w:rPr>
          <w:rFonts w:ascii="Times New Roman" w:eastAsia="仿宋_GB2312" w:hAnsi="Times New Roman" w:cs="Times New Roman"/>
          <w:sz w:val="32"/>
          <w:szCs w:val="32"/>
        </w:rPr>
        <w:t>。</w:t>
      </w:r>
    </w:p>
    <w:p w14:paraId="2A61FC11" w14:textId="77777777" w:rsidR="00FE4DD3" w:rsidRDefault="0025633C">
      <w:pPr>
        <w:pStyle w:val="2"/>
        <w:widowControl/>
        <w:adjustRightInd w:val="0"/>
        <w:snapToGrid w:val="0"/>
        <w:spacing w:beforeAutospacing="0" w:afterAutospacing="0" w:line="560" w:lineRule="exact"/>
        <w:jc w:val="both"/>
        <w:rPr>
          <w:rFonts w:ascii="Times New Roman" w:eastAsia="SimHei" w:hAnsi="Times New Roman" w:hint="default"/>
          <w:sz w:val="32"/>
          <w:szCs w:val="32"/>
        </w:rPr>
      </w:pPr>
      <w:r>
        <w:rPr>
          <w:rFonts w:ascii="Times New Roman" w:eastAsia="SimHei" w:hAnsi="Times New Roman" w:hint="default"/>
          <w:sz w:val="32"/>
          <w:szCs w:val="32"/>
        </w:rPr>
        <w:t>五、线上征集系统及提交材料要求</w:t>
      </w:r>
    </w:p>
    <w:p w14:paraId="0C0FE2CF" w14:textId="77777777" w:rsidR="00FE4DD3" w:rsidRDefault="0025633C">
      <w:pPr>
        <w:pStyle w:val="3"/>
        <w:widowControl/>
        <w:adjustRightInd w:val="0"/>
        <w:snapToGrid w:val="0"/>
        <w:spacing w:beforeAutospacing="0" w:afterAutospacing="0" w:line="560" w:lineRule="exact"/>
        <w:ind w:firstLineChars="200" w:firstLine="653"/>
        <w:jc w:val="both"/>
        <w:rPr>
          <w:rFonts w:ascii="Times New Roman" w:eastAsia="仿宋_GB2312" w:hAnsi="Times New Roman" w:hint="default"/>
          <w:sz w:val="32"/>
          <w:szCs w:val="32"/>
        </w:rPr>
      </w:pPr>
      <w:r>
        <w:rPr>
          <w:rFonts w:ascii="Times New Roman" w:eastAsia="仿宋_GB2312" w:hAnsi="Times New Roman" w:hint="default"/>
          <w:sz w:val="32"/>
          <w:szCs w:val="32"/>
        </w:rPr>
        <w:t>（一）征集方式</w:t>
      </w:r>
    </w:p>
    <w:p w14:paraId="587CCF60" w14:textId="77777777" w:rsidR="00FE4DD3" w:rsidRDefault="0025633C">
      <w:pPr>
        <w:pStyle w:val="a6"/>
        <w:widowControl/>
        <w:adjustRightInd w:val="0"/>
        <w:snapToGrid w:val="0"/>
        <w:spacing w:beforeAutospacing="0" w:afterAutospacing="0" w:line="56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kern w:val="2"/>
          <w:sz w:val="32"/>
          <w:szCs w:val="32"/>
        </w:rPr>
        <w:t>1.线上填报：征集系统（https://gsf.sciencenet.cn）由管理员根据活动安排手动开启或关闭；9月1日—20日为计划征集时段，同步发布操作指南及全套材料模板。</w:t>
      </w:r>
      <w:r>
        <w:rPr>
          <w:rFonts w:ascii="Times New Roman" w:eastAsia="仿宋_GB2312" w:hAnsi="Times New Roman"/>
          <w:sz w:val="32"/>
          <w:szCs w:val="32"/>
        </w:rPr>
      </w:r>
      <w:r>
        <w:rPr>
          <w:rFonts w:ascii="Times New Roman" w:eastAsia="仿宋_GB2312" w:hAnsi="Times New Roman"/>
          <w:sz w:val="32"/>
          <w:szCs w:val="32"/>
        </w:rPr>
      </w:r>
      <w:r>
        <w:rPr>
          <w:rFonts w:ascii="Times New Roman" w:eastAsia="仿宋_GB2312" w:hAnsi="Times New Roman"/>
          <w:sz w:val="32"/>
          <w:szCs w:val="32"/>
        </w:rPr>
      </w:r>
      <w:r>
        <w:rPr>
          <w:rFonts w:ascii="Times New Roman" w:eastAsia="仿宋_GB2312" w:hAnsi="Times New Roman"/>
          <w:sz w:val="32"/>
          <w:szCs w:val="32"/>
        </w:rPr>
      </w:r>
      <w:r>
        <w:rPr>
          <w:rFonts w:ascii="Times New Roman" w:eastAsia="仿宋_GB2312" w:hAnsi="Times New Roman"/>
          <w:sz w:val="32"/>
          <w:szCs w:val="32"/>
        </w:rPr>
      </w:r>
      <w:r>
        <w:rPr>
          <w:rFonts w:ascii="Times New Roman" w:eastAsia="仿宋_GB2312" w:hAnsi="Times New Roman"/>
          <w:sz w:val="32"/>
          <w:szCs w:val="32"/>
        </w:rPr>
      </w:r>
      <w:r>
        <w:rPr>
          <w:rFonts w:ascii="Times New Roman" w:eastAsia="仿宋_GB2312" w:hAnsi="Times New Roman"/>
          <w:sz w:val="32"/>
          <w:szCs w:val="32"/>
        </w:rPr>
      </w:r>
      <w:r>
        <w:rPr>
          <w:rFonts w:ascii="Times New Roman" w:eastAsia="仿宋_GB2312" w:hAnsi="Times New Roman"/>
          <w:sz w:val="32"/>
          <w:szCs w:val="32"/>
        </w:rPr>
      </w:r>
      <w:r>
        <w:rPr>
          <w:rFonts w:ascii="Times New Roman" w:eastAsia="仿宋_GB2312" w:hAnsi="Times New Roman"/>
          <w:sz w:val="32"/>
          <w:szCs w:val="32"/>
        </w:rPr>
      </w:r>
      <w:r>
        <w:rPr>
          <w:rFonts w:ascii="Times New Roman" w:eastAsia="仿宋_GB2312" w:hAnsi="Times New Roman"/>
          <w:sz w:val="32"/>
          <w:szCs w:val="32"/>
        </w:rPr>
      </w:r>
    </w:p>
    <w:p w14:paraId="472C8E36" w14:textId="77777777" w:rsidR="00FE4DD3" w:rsidRDefault="0025633C">
      <w:pPr>
        <w:widowControl/>
        <w:adjustRightInd w:val="0"/>
        <w:snapToGrid w:val="0"/>
        <w:spacing w:line="560" w:lineRule="exact"/>
        <w:ind w:firstLineChars="200" w:firstLine="640"/>
        <w:jc w:val="lef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2.</w:t>
      </w:r>
      <w:r>
        <w:rPr>
          <w:rFonts w:ascii="Times New Roman" w:eastAsia="仿宋_GB2312" w:hAnsi="Times New Roman" w:cs="Times New Roman"/>
          <w:sz w:val="32"/>
          <w:szCs w:val="32"/>
        </w:rPr>
        <w:t>邮件提交：请于</w:t>
      </w:r>
      <w:r>
        <w:rPr>
          <w:rFonts w:ascii="Times New Roman" w:eastAsia="仿宋_GB2312" w:hAnsi="Times New Roman" w:cs="Times New Roman"/>
          <w:sz w:val="32"/>
          <w:szCs w:val="32"/>
        </w:rPr>
        <w:t>9</w:t>
      </w:r>
      <w:r>
        <w:rPr>
          <w:rFonts w:ascii="Times New Roman" w:eastAsia="仿宋_GB2312" w:hAnsi="Times New Roman" w:cs="Times New Roman"/>
          <w:sz w:val="32"/>
          <w:szCs w:val="32"/>
        </w:rPr>
        <w:t>月</w:t>
      </w:r>
      <w:r>
        <w:rPr>
          <w:rFonts w:ascii="Times New Roman" w:eastAsia="仿宋_GB2312" w:hAnsi="Times New Roman" w:cs="Times New Roman"/>
          <w:sz w:val="32"/>
          <w:szCs w:val="32"/>
        </w:rPr>
        <w:t>1</w:t>
      </w:r>
      <w:r>
        <w:rPr>
          <w:rFonts w:ascii="Times New Roman" w:eastAsia="仿宋_GB2312" w:hAnsi="Times New Roman" w:cs="Times New Roman"/>
          <w:sz w:val="32"/>
          <w:szCs w:val="32"/>
        </w:rPr>
        <w:t>日至</w:t>
      </w:r>
      <w:r>
        <w:rPr>
          <w:rFonts w:ascii="Times New Roman" w:eastAsia="仿宋_GB2312" w:hAnsi="Times New Roman" w:cs="Times New Roman"/>
          <w:sz w:val="32"/>
          <w:szCs w:val="32"/>
        </w:rPr>
        <w:t>9</w:t>
      </w:r>
      <w:r>
        <w:rPr>
          <w:rFonts w:ascii="Times New Roman" w:eastAsia="仿宋_GB2312" w:hAnsi="Times New Roman" w:cs="Times New Roman"/>
          <w:sz w:val="32"/>
          <w:szCs w:val="32"/>
        </w:rPr>
        <w:t>月</w:t>
      </w:r>
      <w:r>
        <w:rPr>
          <w:rFonts w:ascii="Times New Roman" w:eastAsia="仿宋_GB2312" w:hAnsi="Times New Roman" w:cs="Times New Roman"/>
          <w:sz w:val="32"/>
          <w:szCs w:val="32"/>
        </w:rPr>
        <w:t>20</w:t>
      </w:r>
      <w:r>
        <w:rPr>
          <w:rFonts w:ascii="Times New Roman" w:eastAsia="仿宋_GB2312" w:hAnsi="Times New Roman" w:cs="Times New Roman"/>
          <w:sz w:val="32"/>
          <w:szCs w:val="32"/>
        </w:rPr>
        <w:t>日</w:t>
      </w:r>
      <w:r>
        <w:rPr>
          <w:rFonts w:ascii="Times New Roman" w:eastAsia="仿宋_GB2312" w:hAnsi="Times New Roman" w:cs="Times New Roman"/>
          <w:sz w:val="32"/>
          <w:szCs w:val="32"/>
        </w:rPr>
        <w:t>24</w:t>
      </w:r>
      <w:r>
        <w:rPr>
          <w:rFonts w:ascii="Times New Roman" w:eastAsia="仿宋_GB2312" w:hAnsi="Times New Roman" w:cs="Times New Roman"/>
          <w:sz w:val="32"/>
          <w:szCs w:val="32"/>
        </w:rPr>
        <w:t>时前将全套材料发送至</w:t>
      </w:r>
      <w:r>
        <w:rPr>
          <w:rFonts w:ascii="Times New Roman" w:eastAsia="仿宋_GB2312" w:hAnsi="Times New Roman" w:cs="Times New Roman"/>
          <w:sz w:val="32"/>
          <w:szCs w:val="32"/>
        </w:rPr>
        <w:t>gsf@stimes.cn</w:t>
      </w:r>
      <w:r>
        <w:rPr>
          <w:rFonts w:ascii="Times New Roman" w:eastAsia="仿宋_GB2312" w:hAnsi="Times New Roman" w:cs="Times New Roman"/>
          <w:sz w:val="32"/>
          <w:szCs w:val="32"/>
        </w:rPr>
        <w:t>。</w:t>
      </w:r>
    </w:p>
    <w:p w14:paraId="13587C85" w14:textId="77777777" w:rsidR="00FE4DD3" w:rsidRDefault="0025633C">
      <w:pPr>
        <w:pStyle w:val="3"/>
        <w:widowControl/>
        <w:adjustRightInd w:val="0"/>
        <w:snapToGrid w:val="0"/>
        <w:spacing w:beforeAutospacing="0" w:afterAutospacing="0" w:line="560" w:lineRule="exact"/>
        <w:ind w:firstLineChars="200" w:firstLine="653"/>
        <w:jc w:val="both"/>
        <w:rPr>
          <w:rFonts w:ascii="Times New Roman" w:eastAsia="仿宋_GB2312" w:hAnsi="Times New Roman" w:hint="default"/>
          <w:sz w:val="32"/>
          <w:szCs w:val="32"/>
        </w:rPr>
      </w:pPr>
      <w:r>
        <w:rPr>
          <w:rFonts w:ascii="Times New Roman" w:eastAsia="仿宋_GB2312" w:hAnsi="Times New Roman" w:hint="default"/>
          <w:sz w:val="32"/>
          <w:szCs w:val="32"/>
        </w:rPr>
        <w:t>（二）材料内容</w:t>
      </w:r>
    </w:p>
    <w:p w14:paraId="44ADB80F" w14:textId="77777777" w:rsidR="00FE4DD3" w:rsidRDefault="0025633C">
      <w:pPr>
        <w:widowControl/>
        <w:adjustRightInd w:val="0"/>
        <w:snapToGrid w:val="0"/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lastRenderedPageBreak/>
        <w:t>1.</w:t>
      </w:r>
      <w:r>
        <w:rPr>
          <w:rFonts w:ascii="Times New Roman" w:eastAsia="仿宋_GB2312" w:hAnsi="Times New Roman" w:cs="Times New Roman"/>
          <w:sz w:val="32"/>
          <w:szCs w:val="32"/>
        </w:rPr>
        <w:t>《首届粤港澳大湾区十大科技成果</w:t>
      </w:r>
      <w:r>
        <w:rPr>
          <w:rFonts w:ascii="Times New Roman" w:eastAsia="仿宋_GB2312" w:hAnsi="Times New Roman" w:cs="Times New Roman"/>
          <w:sz w:val="32"/>
          <w:szCs w:val="32"/>
        </w:rPr>
        <w:t>新闻</w:t>
      </w:r>
      <w:r>
        <w:rPr>
          <w:rFonts w:ascii="Times New Roman" w:eastAsia="仿宋_GB2312" w:hAnsi="Times New Roman" w:cs="Times New Roman"/>
          <w:sz w:val="32"/>
          <w:szCs w:val="32"/>
        </w:rPr>
        <w:t>推荐表》（附件</w:t>
      </w:r>
      <w:r>
        <w:rPr>
          <w:rFonts w:ascii="Times New Roman" w:eastAsia="仿宋_GB2312" w:hAnsi="Times New Roman" w:cs="Times New Roman"/>
          <w:sz w:val="32"/>
          <w:szCs w:val="32"/>
        </w:rPr>
        <w:t>1</w:t>
      </w:r>
      <w:r>
        <w:rPr>
          <w:rFonts w:ascii="Times New Roman" w:eastAsia="仿宋_GB2312" w:hAnsi="Times New Roman" w:cs="Times New Roman"/>
          <w:sz w:val="32"/>
          <w:szCs w:val="32"/>
        </w:rPr>
        <w:t>，系统在线填报生成）；</w:t>
      </w:r>
    </w:p>
    <w:p w14:paraId="577AE4B3" w14:textId="77777777" w:rsidR="00FE4DD3" w:rsidRDefault="0025633C">
      <w:pPr>
        <w:widowControl/>
        <w:adjustRightInd w:val="0"/>
        <w:snapToGrid w:val="0"/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2.《推荐人信息及承诺声明》（附件2-1，专家推荐时填写此表，签字后在系统上传声明PDF文件）；</w:t>
      </w:r>
      <w:r>
        <w:rPr>
          <w:rFonts w:ascii="Times New Roman" w:eastAsia="仿宋_GB2312" w:hAnsi="Times New Roman" w:cs="Times New Roman"/>
          <w:sz w:val="32"/>
          <w:szCs w:val="32"/>
        </w:rPr>
      </w:r>
      <w:r>
        <w:rPr>
          <w:rFonts w:ascii="Times New Roman" w:eastAsia="FangSong" w:hAnsi="Times New Roman" w:cs="Times New Roman"/>
          <w:sz w:val="32"/>
          <w:szCs w:val="32"/>
        </w:rPr>
      </w:r>
      <w:r>
        <w:rPr>
          <w:rFonts w:ascii="Times New Roman" w:eastAsia="仿宋_GB2312" w:hAnsi="Times New Roman" w:cs="Times New Roman"/>
          <w:sz w:val="32"/>
          <w:szCs w:val="32"/>
        </w:rPr>
      </w:r>
      <w:r>
        <w:rPr>
          <w:rFonts w:ascii="Times New Roman" w:eastAsia="仿宋_GB2312" w:hAnsi="Times New Roman" w:cs="Times New Roman"/>
          <w:sz w:val="32"/>
          <w:szCs w:val="32"/>
        </w:rPr>
      </w:r>
      <w:r>
        <w:rPr>
          <w:rFonts w:ascii="Times New Roman" w:eastAsia="仿宋_GB2312" w:hAnsi="Times New Roman" w:cs="Times New Roman"/>
          <w:sz w:val="32"/>
          <w:szCs w:val="32"/>
        </w:rPr>
      </w:r>
      <w:r>
        <w:rPr>
          <w:rFonts w:ascii="Times New Roman" w:eastAsia="FangSong" w:hAnsi="Times New Roman" w:cs="Times New Roman"/>
          <w:sz w:val="32"/>
          <w:szCs w:val="32"/>
        </w:rPr>
      </w:r>
      <w:r>
        <w:rPr>
          <w:rFonts w:ascii="Times New Roman" w:eastAsia="仿宋_GB2312" w:hAnsi="Times New Roman" w:cs="Times New Roman"/>
          <w:sz w:val="32"/>
          <w:szCs w:val="32"/>
        </w:rPr>
      </w:r>
      <w:r>
        <w:rPr>
          <w:rFonts w:ascii="Times New Roman" w:eastAsia="仿宋_GB2312" w:hAnsi="Times New Roman" w:cs="Times New Roman"/>
          <w:sz w:val="32"/>
          <w:szCs w:val="32"/>
        </w:rPr>
      </w:r>
      <w:r>
        <w:rPr>
          <w:rFonts w:ascii="Times New Roman" w:eastAsia="仿宋_GB2312" w:hAnsi="Times New Roman" w:cs="Times New Roman"/>
          <w:sz w:val="32"/>
          <w:szCs w:val="32"/>
        </w:rPr>
      </w:r>
    </w:p>
    <w:p w14:paraId="20A48B49" w14:textId="77777777" w:rsidR="00FE4DD3" w:rsidRDefault="0025633C">
      <w:pPr>
        <w:widowControl/>
        <w:adjustRightInd w:val="0"/>
        <w:snapToGrid w:val="0"/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3.</w:t>
      </w:r>
      <w:r>
        <w:rPr>
          <w:rFonts w:ascii="Times New Roman" w:eastAsia="仿宋_GB2312" w:hAnsi="Times New Roman" w:cs="Times New Roman"/>
          <w:sz w:val="32"/>
          <w:szCs w:val="32"/>
        </w:rPr>
        <w:t>《推荐单位信息及承诺</w:t>
      </w:r>
      <w:r>
        <w:rPr>
          <w:rFonts w:ascii="Times New Roman" w:eastAsia="FangSong" w:hAnsi="Times New Roman" w:cs="Times New Roman"/>
          <w:sz w:val="32"/>
          <w:szCs w:val="32"/>
        </w:rPr>
        <w:t>声</w:t>
      </w:r>
      <w:r>
        <w:rPr>
          <w:rFonts w:ascii="Times New Roman" w:eastAsia="仿宋_GB2312" w:hAnsi="Times New Roman" w:cs="Times New Roman"/>
          <w:sz w:val="32"/>
          <w:szCs w:val="32"/>
        </w:rPr>
        <w:t>明》（附件</w:t>
      </w:r>
      <w:r>
        <w:rPr>
          <w:rFonts w:ascii="Times New Roman" w:eastAsia="仿宋_GB2312" w:hAnsi="Times New Roman" w:cs="Times New Roman"/>
          <w:sz w:val="32"/>
          <w:szCs w:val="32"/>
        </w:rPr>
        <w:t>2-2</w:t>
      </w:r>
      <w:r>
        <w:rPr>
          <w:rFonts w:ascii="Times New Roman" w:eastAsia="仿宋_GB2312" w:hAnsi="Times New Roman" w:cs="Times New Roman"/>
          <w:sz w:val="32"/>
          <w:szCs w:val="32"/>
        </w:rPr>
        <w:t>，需加盖推荐单位公章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）</w:t>
      </w:r>
      <w:r>
        <w:rPr>
          <w:rFonts w:ascii="Times New Roman" w:eastAsia="仿宋_GB2312" w:hAnsi="Times New Roman" w:cs="Times New Roman"/>
          <w:sz w:val="32"/>
          <w:szCs w:val="32"/>
        </w:rPr>
        <w:t>；</w:t>
      </w:r>
    </w:p>
    <w:p w14:paraId="34325365" w14:textId="3C453256" w:rsidR="00FE4DD3" w:rsidRDefault="0025633C">
      <w:pPr>
        <w:widowControl/>
        <w:adjustRightInd w:val="0"/>
        <w:snapToGrid w:val="0"/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4.佐证材料（如有）：可提交媒体发表证明、公开报道截图，以及与成果新闻相关的鉴定/验收报告、知识产权证明、论文/专著/官方链接、应用/用户/经济效益证明或权威评价材料；</w:t>
      </w:r>
      <w:r>
        <w:rPr>
          <w:rFonts w:ascii="Times New Roman" w:eastAsia="仿宋_GB2312" w:hAnsi="Times New Roman" w:cs="Times New Roman"/>
          <w:sz w:val="32"/>
          <w:szCs w:val="32"/>
        </w:rPr>
      </w:r>
      <w:r>
        <w:rPr>
          <w:rFonts w:ascii="Times New Roman" w:eastAsia="仿宋_GB2312" w:hAnsi="Times New Roman" w:cs="Times New Roman"/>
          <w:sz w:val="32"/>
          <w:szCs w:val="32"/>
        </w:rPr>
      </w:r>
      <w:r>
        <w:rPr>
          <w:rFonts w:ascii="Times New Roman" w:eastAsia="仿宋_GB2312" w:hAnsi="Times New Roman" w:cs="Times New Roman"/>
          <w:sz w:val="32"/>
          <w:szCs w:val="32"/>
        </w:rPr>
      </w:r>
      <w:r>
        <w:rPr>
          <w:rFonts w:ascii="Times New Roman" w:eastAsia="仿宋_GB2312" w:hAnsi="Times New Roman" w:cs="Times New Roman"/>
          <w:sz w:val="32"/>
          <w:szCs w:val="32"/>
        </w:rPr>
      </w:r>
    </w:p>
    <w:p w14:paraId="09B625EF" w14:textId="77777777" w:rsidR="00FE4DD3" w:rsidRDefault="0025633C">
      <w:pPr>
        <w:widowControl/>
        <w:adjustRightInd w:val="0"/>
        <w:snapToGrid w:val="0"/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5.</w:t>
      </w:r>
      <w:r>
        <w:rPr>
          <w:rFonts w:ascii="Times New Roman" w:eastAsia="仿宋_GB2312" w:hAnsi="Times New Roman" w:cs="Times New Roman"/>
          <w:sz w:val="32"/>
          <w:szCs w:val="32"/>
        </w:rPr>
        <w:t>港澳地区可按照日</w:t>
      </w:r>
      <w:r>
        <w:rPr>
          <w:rFonts w:ascii="Times New Roman" w:eastAsia="FangSong" w:hAnsi="Times New Roman" w:cs="Times New Roman"/>
          <w:sz w:val="32"/>
          <w:szCs w:val="32"/>
        </w:rPr>
        <w:t>常</w:t>
      </w:r>
      <w:r>
        <w:rPr>
          <w:rFonts w:ascii="Times New Roman" w:eastAsia="仿宋_GB2312" w:hAnsi="Times New Roman" w:cs="Times New Roman"/>
          <w:sz w:val="32"/>
          <w:szCs w:val="32"/>
        </w:rPr>
        <w:t>公文流转程</w:t>
      </w:r>
      <w:r>
        <w:rPr>
          <w:rFonts w:ascii="Times New Roman" w:eastAsia="FangSong" w:hAnsi="Times New Roman" w:cs="Times New Roman"/>
          <w:sz w:val="32"/>
          <w:szCs w:val="32"/>
        </w:rPr>
        <w:t>序</w:t>
      </w:r>
      <w:r>
        <w:rPr>
          <w:rFonts w:ascii="Times New Roman" w:eastAsia="仿宋_GB2312" w:hAnsi="Times New Roman" w:cs="Times New Roman"/>
          <w:sz w:val="32"/>
          <w:szCs w:val="32"/>
        </w:rPr>
        <w:t>，选择具备法</w:t>
      </w:r>
      <w:r>
        <w:rPr>
          <w:rFonts w:ascii="Times New Roman" w:eastAsia="FangSong" w:hAnsi="Times New Roman" w:cs="Times New Roman"/>
          <w:sz w:val="32"/>
          <w:szCs w:val="32"/>
        </w:rPr>
        <w:t>律</w:t>
      </w:r>
      <w:r>
        <w:rPr>
          <w:rFonts w:ascii="Times New Roman" w:eastAsia="仿宋_GB2312" w:hAnsi="Times New Roman" w:cs="Times New Roman"/>
          <w:sz w:val="32"/>
          <w:szCs w:val="32"/>
        </w:rPr>
        <w:t>效力的方式处理推荐材料的签章事宜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。</w:t>
      </w:r>
    </w:p>
    <w:p w14:paraId="2BD9E5F1" w14:textId="77777777" w:rsidR="00FE4DD3" w:rsidRDefault="0025633C">
      <w:pPr>
        <w:pStyle w:val="3"/>
        <w:widowControl/>
        <w:adjustRightInd w:val="0"/>
        <w:snapToGrid w:val="0"/>
        <w:spacing w:beforeAutospacing="0" w:afterAutospacing="0" w:line="560" w:lineRule="exact"/>
        <w:ind w:firstLineChars="200" w:firstLine="653"/>
        <w:jc w:val="both"/>
        <w:rPr>
          <w:rFonts w:ascii="Times New Roman" w:eastAsia="仿宋_GB2312" w:hAnsi="Times New Roman" w:hint="default"/>
          <w:sz w:val="32"/>
          <w:szCs w:val="32"/>
        </w:rPr>
      </w:pPr>
      <w:r>
        <w:rPr>
          <w:rFonts w:ascii="Times New Roman" w:eastAsia="仿宋_GB2312" w:hAnsi="Times New Roman" w:hint="default"/>
          <w:sz w:val="32"/>
          <w:szCs w:val="32"/>
        </w:rPr>
        <w:t>（三）材料责任</w:t>
      </w:r>
    </w:p>
    <w:p w14:paraId="61571728" w14:textId="77777777" w:rsidR="00FE4DD3" w:rsidRDefault="0025633C">
      <w:pPr>
        <w:pStyle w:val="a6"/>
        <w:widowControl/>
        <w:adjustRightInd w:val="0"/>
        <w:snapToGrid w:val="0"/>
        <w:spacing w:beforeAutospacing="0" w:afterAutospacing="0" w:line="560" w:lineRule="exact"/>
        <w:ind w:firstLineChars="200" w:firstLine="640"/>
        <w:jc w:val="both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推荐单位、推荐专家对全部申报材料真实性、完整性、合规性承担全部责任，弄虚作假一经查实直接取消参评资格，并通报所属单位。</w:t>
      </w:r>
    </w:p>
    <w:p w14:paraId="652033BE" w14:textId="45A8DD7E" w:rsidR="00FE4DD3" w:rsidRDefault="0025633C">
      <w:pPr>
        <w:pStyle w:val="2"/>
        <w:widowControl/>
        <w:adjustRightInd w:val="0"/>
        <w:snapToGrid w:val="0"/>
        <w:spacing w:beforeAutospacing="0" w:afterAutospacing="0" w:line="560" w:lineRule="exact"/>
        <w:jc w:val="both"/>
        <w:rPr>
          <w:rFonts w:ascii="Times New Roman" w:eastAsia="SimHei" w:hAnsi="Times New Roman" w:hint="default"/>
          <w:sz w:val="32"/>
          <w:szCs w:val="32"/>
        </w:rPr>
      </w:pPr>
      <w:r>
        <w:rPr>
          <w:rFonts w:ascii="Times New Roman" w:eastAsia="SimHei" w:hAnsi="Times New Roman" w:hint="default"/>
          <w:sz w:val="32"/>
          <w:szCs w:val="32"/>
        </w:rPr>
        <w:t>六、评</w:t>
      </w:r>
      <w:r>
        <w:rPr>
          <w:rFonts w:ascii="Times New Roman" w:eastAsia="SimHei" w:hAnsi="Times New Roman" w:hint="default"/>
          <w:sz w:val="32"/>
          <w:szCs w:val="32"/>
        </w:rPr>
        <w:t>选</w:t>
      </w:r>
      <w:r>
        <w:rPr>
          <w:rFonts w:ascii="Times New Roman" w:eastAsia="SimHei" w:hAnsi="Times New Roman" w:hint="default"/>
          <w:sz w:val="32"/>
          <w:szCs w:val="32"/>
        </w:rPr>
        <w:t>流程安排</w:t>
      </w:r>
    </w:p>
    <w:p w14:paraId="1F6DF48A" w14:textId="68828B5B" w:rsidR="00FE4DD3" w:rsidRDefault="0025633C">
      <w:pPr>
        <w:widowControl/>
        <w:numPr>
          <w:ilvl w:val="0"/>
          <w:numId w:val="6"/>
        </w:numPr>
        <w:adjustRightInd w:val="0"/>
        <w:snapToGrid w:val="0"/>
        <w:spacing w:line="560" w:lineRule="exact"/>
        <w:ind w:left="0" w:firstLineChars="200" w:firstLine="653"/>
        <w:rPr>
          <w:rFonts w:ascii="Times New Roman" w:eastAsia="仿宋_GB2312" w:hAnsi="Times New Roman" w:cs="Times New Roman"/>
          <w:sz w:val="32"/>
          <w:szCs w:val="32"/>
        </w:rPr>
      </w:pPr>
      <w:r>
        <w:rPr>
          <w:rStyle w:val="a7"/>
          <w:rFonts w:ascii="Times New Roman" w:eastAsia="仿宋_GB2312" w:hAnsi="Times New Roman" w:cs="Times New Roman"/>
          <w:sz w:val="32"/>
          <w:szCs w:val="32"/>
        </w:rPr>
        <w:t>形式审查（</w:t>
      </w:r>
      <w:r>
        <w:rPr>
          <w:rStyle w:val="a7"/>
          <w:rFonts w:ascii="Times New Roman" w:eastAsia="仿宋_GB2312" w:hAnsi="Times New Roman" w:cs="Times New Roman"/>
          <w:sz w:val="32"/>
          <w:szCs w:val="32"/>
        </w:rPr>
        <w:t>9</w:t>
      </w:r>
      <w:r>
        <w:rPr>
          <w:rStyle w:val="a7"/>
          <w:rFonts w:ascii="Times New Roman" w:eastAsia="仿宋_GB2312" w:hAnsi="Times New Roman" w:cs="Times New Roman"/>
          <w:sz w:val="32"/>
          <w:szCs w:val="32"/>
        </w:rPr>
        <w:t>月</w:t>
      </w:r>
      <w:r>
        <w:rPr>
          <w:rStyle w:val="a7"/>
          <w:rFonts w:ascii="Times New Roman" w:eastAsia="仿宋_GB2312" w:hAnsi="Times New Roman" w:cs="Times New Roman"/>
          <w:sz w:val="32"/>
          <w:szCs w:val="32"/>
        </w:rPr>
        <w:t>21</w:t>
      </w:r>
      <w:r>
        <w:rPr>
          <w:rStyle w:val="a7"/>
          <w:rFonts w:ascii="Times New Roman" w:eastAsia="仿宋_GB2312" w:hAnsi="Times New Roman" w:cs="Times New Roman"/>
          <w:sz w:val="32"/>
          <w:szCs w:val="32"/>
        </w:rPr>
        <w:t>日</w:t>
      </w:r>
      <w:r>
        <w:rPr>
          <w:rStyle w:val="a7"/>
          <w:rFonts w:ascii="Times New Roman" w:eastAsia="仿宋_GB2312" w:hAnsi="Times New Roman" w:cs="Times New Roman"/>
          <w:sz w:val="32"/>
          <w:szCs w:val="32"/>
        </w:rPr>
        <w:t>—9</w:t>
      </w:r>
      <w:r>
        <w:rPr>
          <w:rStyle w:val="a7"/>
          <w:rFonts w:ascii="Times New Roman" w:eastAsia="仿宋_GB2312" w:hAnsi="Times New Roman" w:cs="Times New Roman"/>
          <w:sz w:val="32"/>
          <w:szCs w:val="32"/>
        </w:rPr>
        <w:t>月</w:t>
      </w:r>
      <w:r>
        <w:rPr>
          <w:rStyle w:val="a7"/>
          <w:rFonts w:ascii="Times New Roman" w:eastAsia="仿宋_GB2312" w:hAnsi="Times New Roman" w:cs="Times New Roman"/>
          <w:sz w:val="32"/>
          <w:szCs w:val="32"/>
        </w:rPr>
        <w:t>26</w:t>
      </w:r>
      <w:r>
        <w:rPr>
          <w:rStyle w:val="a7"/>
          <w:rFonts w:ascii="Times New Roman" w:eastAsia="仿宋_GB2312" w:hAnsi="Times New Roman" w:cs="Times New Roman"/>
          <w:sz w:val="32"/>
          <w:szCs w:val="32"/>
        </w:rPr>
        <w:t>日）</w:t>
      </w:r>
      <w:r>
        <w:rPr>
          <w:rFonts w:ascii="Times New Roman" w:eastAsia="仿宋_GB2312" w:hAnsi="Times New Roman" w:cs="Times New Roman"/>
          <w:sz w:val="32"/>
          <w:szCs w:val="32"/>
        </w:rPr>
        <w:t>专项工作组对全部推荐材料开展合规审查，材料缺失、不符合基础条件可一次性补正，逾期未补正则淘汰；</w:t>
      </w:r>
      <w:r>
        <w:rPr>
          <w:rFonts w:ascii="Times New Roman" w:eastAsia="仿宋_GB2312" w:hAnsi="Times New Roman" w:cs="Times New Roman"/>
          <w:sz w:val="32"/>
          <w:szCs w:val="32"/>
        </w:rPr>
        <w:t>符合要求的</w:t>
      </w:r>
      <w:r>
        <w:rPr>
          <w:rFonts w:ascii="Times New Roman" w:eastAsia="仿宋_GB2312" w:hAnsi="Times New Roman" w:cs="Times New Roman"/>
          <w:sz w:val="32"/>
          <w:szCs w:val="32"/>
        </w:rPr>
        <w:t>新闻</w:t>
      </w:r>
      <w:r>
        <w:rPr>
          <w:rFonts w:ascii="Times New Roman" w:eastAsia="仿宋_GB2312" w:hAnsi="Times New Roman" w:cs="Times New Roman"/>
          <w:sz w:val="32"/>
          <w:szCs w:val="32"/>
        </w:rPr>
        <w:t>进入初评。</w:t>
      </w:r>
    </w:p>
    <w:p w14:paraId="584B16EA" w14:textId="73290D21" w:rsidR="00FE4DD3" w:rsidRDefault="0025633C">
      <w:pPr>
        <w:widowControl/>
        <w:numPr>
          <w:ilvl w:val="0"/>
          <w:numId w:val="6"/>
        </w:numPr>
        <w:adjustRightInd w:val="0"/>
        <w:snapToGrid w:val="0"/>
        <w:spacing w:line="560" w:lineRule="exact"/>
        <w:ind w:left="0" w:firstLineChars="200" w:firstLine="653"/>
        <w:rPr>
          <w:rFonts w:ascii="Times New Roman" w:eastAsia="仿宋_GB2312" w:hAnsi="Times New Roman" w:cs="Times New Roman"/>
          <w:sz w:val="32"/>
          <w:szCs w:val="32"/>
        </w:rPr>
      </w:pPr>
      <w:r>
        <w:rPr>
          <w:rStyle w:val="a7"/>
          <w:rFonts w:ascii="Times New Roman" w:eastAsia="仿宋_GB2312" w:hAnsi="Times New Roman" w:cs="Times New Roman"/>
          <w:sz w:val="32"/>
          <w:szCs w:val="32"/>
        </w:rPr>
        <w:t>初评（</w:t>
      </w:r>
      <w:r>
        <w:rPr>
          <w:rStyle w:val="a7"/>
          <w:rFonts w:ascii="Times New Roman" w:eastAsia="仿宋_GB2312" w:hAnsi="Times New Roman" w:cs="Times New Roman"/>
          <w:sz w:val="32"/>
          <w:szCs w:val="32"/>
        </w:rPr>
        <w:t>9</w:t>
      </w:r>
      <w:r>
        <w:rPr>
          <w:rStyle w:val="a7"/>
          <w:rFonts w:ascii="Times New Roman" w:eastAsia="仿宋_GB2312" w:hAnsi="Times New Roman" w:cs="Times New Roman"/>
          <w:sz w:val="32"/>
          <w:szCs w:val="32"/>
        </w:rPr>
        <w:t>月</w:t>
      </w:r>
      <w:r>
        <w:rPr>
          <w:rStyle w:val="a7"/>
          <w:rFonts w:ascii="Times New Roman" w:eastAsia="仿宋_GB2312" w:hAnsi="Times New Roman" w:cs="Times New Roman"/>
          <w:sz w:val="32"/>
          <w:szCs w:val="32"/>
        </w:rPr>
        <w:t>27</w:t>
      </w:r>
      <w:r>
        <w:rPr>
          <w:rStyle w:val="a7"/>
          <w:rFonts w:ascii="Times New Roman" w:eastAsia="仿宋_GB2312" w:hAnsi="Times New Roman" w:cs="Times New Roman"/>
          <w:sz w:val="32"/>
          <w:szCs w:val="32"/>
        </w:rPr>
        <w:t>日</w:t>
      </w:r>
      <w:r>
        <w:rPr>
          <w:rStyle w:val="a7"/>
          <w:rFonts w:ascii="Times New Roman" w:eastAsia="仿宋_GB2312" w:hAnsi="Times New Roman" w:cs="Times New Roman"/>
          <w:sz w:val="32"/>
          <w:szCs w:val="32"/>
        </w:rPr>
        <w:t>—30</w:t>
      </w:r>
      <w:r>
        <w:rPr>
          <w:rStyle w:val="a7"/>
          <w:rFonts w:ascii="Times New Roman" w:eastAsia="仿宋_GB2312" w:hAnsi="Times New Roman" w:cs="Times New Roman"/>
          <w:sz w:val="32"/>
          <w:szCs w:val="32"/>
        </w:rPr>
        <w:t>日）</w:t>
      </w:r>
      <w:r>
        <w:rPr>
          <w:rFonts w:ascii="Times New Roman" w:eastAsia="仿宋_GB2312" w:hAnsi="Times New Roman" w:cs="Times New Roman"/>
          <w:sz w:val="32"/>
          <w:szCs w:val="32"/>
        </w:rPr>
        <w:t>组织专家开展初</w:t>
      </w:r>
      <w:r>
        <w:rPr>
          <w:rFonts w:ascii="Times New Roman" w:eastAsia="仿宋_GB2312" w:hAnsi="Times New Roman" w:cs="Times New Roman"/>
          <w:sz w:val="32"/>
          <w:szCs w:val="32"/>
        </w:rPr>
        <w:t>评</w:t>
      </w:r>
      <w:r>
        <w:rPr>
          <w:rFonts w:ascii="Times New Roman" w:eastAsia="仿宋_GB2312" w:hAnsi="Times New Roman" w:cs="Times New Roman"/>
          <w:sz w:val="32"/>
          <w:szCs w:val="32"/>
        </w:rPr>
        <w:t>，投票筛选</w:t>
      </w:r>
      <w:r>
        <w:rPr>
          <w:rFonts w:ascii="Times New Roman" w:eastAsia="仿宋_GB2312" w:hAnsi="Times New Roman" w:cs="Times New Roman"/>
          <w:sz w:val="32"/>
          <w:szCs w:val="32"/>
        </w:rPr>
        <w:t>20—30</w:t>
      </w:r>
      <w:r>
        <w:rPr>
          <w:rFonts w:ascii="Times New Roman" w:eastAsia="仿宋_GB2312" w:hAnsi="Times New Roman" w:cs="Times New Roman"/>
          <w:sz w:val="32"/>
          <w:szCs w:val="32"/>
        </w:rPr>
        <w:t>项入围成果</w:t>
      </w:r>
      <w:r>
        <w:rPr>
          <w:rFonts w:ascii="Times New Roman" w:eastAsia="仿宋_GB2312" w:hAnsi="Times New Roman" w:cs="Times New Roman"/>
          <w:sz w:val="32"/>
          <w:szCs w:val="32"/>
        </w:rPr>
        <w:t>新闻</w:t>
      </w:r>
      <w:r>
        <w:rPr>
          <w:rFonts w:ascii="Times New Roman" w:eastAsia="仿宋_GB2312" w:hAnsi="Times New Roman" w:cs="Times New Roman"/>
          <w:sz w:val="32"/>
          <w:szCs w:val="32"/>
        </w:rPr>
        <w:t>。</w:t>
      </w:r>
    </w:p>
    <w:p w14:paraId="53BB0578" w14:textId="08E99A7C" w:rsidR="00FE4DD3" w:rsidRDefault="0025633C">
      <w:pPr>
        <w:widowControl/>
        <w:numPr>
          <w:ilvl w:val="0"/>
          <w:numId w:val="6"/>
        </w:numPr>
        <w:adjustRightInd w:val="0"/>
        <w:snapToGrid w:val="0"/>
        <w:spacing w:line="560" w:lineRule="exact"/>
        <w:ind w:left="0" w:firstLineChars="200" w:firstLine="653"/>
        <w:rPr>
          <w:rFonts w:ascii="Times New Roman" w:eastAsia="仿宋_GB2312" w:hAnsi="Times New Roman" w:cs="Times New Roman"/>
          <w:sz w:val="32"/>
          <w:szCs w:val="32"/>
        </w:rPr>
      </w:pPr>
      <w:r>
        <w:rPr>
          <w:rStyle w:val="a7"/>
          <w:rFonts w:ascii="Times New Roman" w:eastAsia="仿宋_GB2312" w:hAnsi="Times New Roman" w:cs="Times New Roman"/>
          <w:sz w:val="32"/>
          <w:szCs w:val="32"/>
        </w:rPr>
        <w:t>终评（10月1日—15日）组织院士专家开展终评投票，产生粤港澳大湾区十大科技成果新闻。</w:t>
      </w:r>
      <w:r>
        <w:rPr>
          <w:rStyle w:val="a7"/>
          <w:rFonts w:ascii="Times New Roman" w:eastAsia="仿宋_GB2312" w:hAnsi="Times New Roman" w:cs="Times New Roman"/>
          <w:sz w:val="32"/>
          <w:szCs w:val="32"/>
        </w:rPr>
      </w:r>
      <w:r>
        <w:rPr>
          <w:rStyle w:val="a7"/>
          <w:rFonts w:ascii="Times New Roman" w:eastAsia="仿宋_GB2312" w:hAnsi="Times New Roman" w:cs="Times New Roman"/>
          <w:sz w:val="32"/>
          <w:szCs w:val="32"/>
        </w:rPr>
      </w:r>
      <w:r>
        <w:rPr>
          <w:rStyle w:val="a7"/>
          <w:rFonts w:ascii="Times New Roman" w:eastAsia="仿宋_GB2312" w:hAnsi="Times New Roman" w:cs="Times New Roman"/>
          <w:sz w:val="32"/>
          <w:szCs w:val="32"/>
        </w:rPr>
      </w:r>
      <w:r>
        <w:rPr>
          <w:rStyle w:val="a7"/>
          <w:rFonts w:ascii="Times New Roman" w:eastAsia="仿宋_GB2312" w:hAnsi="Times New Roman" w:cs="Times New Roman"/>
          <w:sz w:val="32"/>
          <w:szCs w:val="32"/>
        </w:rPr>
      </w:r>
      <w:r>
        <w:rPr>
          <w:rStyle w:val="a7"/>
          <w:rFonts w:ascii="Times New Roman" w:eastAsia="仿宋_GB2312" w:hAnsi="Times New Roman" w:cs="Times New Roman"/>
          <w:sz w:val="32"/>
          <w:szCs w:val="32"/>
        </w:rPr>
      </w:r>
      <w:r>
        <w:rPr>
          <w:rStyle w:val="a7"/>
          <w:rFonts w:ascii="Times New Roman" w:eastAsia="仿宋_GB2312" w:hAnsi="Times New Roman" w:cs="Times New Roman"/>
          <w:sz w:val="32"/>
          <w:szCs w:val="32"/>
        </w:rPr>
      </w:r>
      <w:r>
        <w:rPr>
          <w:rFonts w:ascii="Times New Roman" w:eastAsia="仿宋_GB2312" w:hAnsi="Times New Roman" w:cs="Times New Roman"/>
          <w:sz w:val="32"/>
          <w:szCs w:val="32"/>
        </w:rPr>
      </w:r>
      <w:r>
        <w:rPr>
          <w:rFonts w:ascii="Times New Roman" w:eastAsia="仿宋_GB2312" w:hAnsi="Times New Roman" w:cs="Times New Roman"/>
          <w:sz w:val="32"/>
          <w:szCs w:val="32"/>
        </w:rPr>
      </w:r>
      <w:r>
        <w:rPr>
          <w:rFonts w:ascii="Times New Roman" w:eastAsia="仿宋_GB2312" w:hAnsi="Times New Roman" w:cs="Times New Roman"/>
          <w:sz w:val="32"/>
          <w:szCs w:val="32"/>
        </w:rPr>
      </w:r>
      <w:r>
        <w:rPr>
          <w:rFonts w:ascii="Times New Roman" w:eastAsia="仿宋_GB2312" w:hAnsi="Times New Roman" w:cs="Times New Roman"/>
          <w:sz w:val="32"/>
          <w:szCs w:val="32"/>
        </w:rPr>
      </w:r>
      <w:r>
        <w:rPr>
          <w:rFonts w:ascii="Times New Roman" w:eastAsia="仿宋_GB2312" w:hAnsi="Times New Roman" w:cs="Times New Roman"/>
          <w:sz w:val="32"/>
          <w:szCs w:val="32"/>
        </w:rPr>
      </w:r>
    </w:p>
    <w:p w14:paraId="3679E6D5" w14:textId="77EF6892" w:rsidR="00FE4DD3" w:rsidRDefault="0025633C" w:rsidP="0087783F">
      <w:pPr>
        <w:widowControl/>
        <w:numPr>
          <w:ilvl w:val="0"/>
          <w:numId w:val="6"/>
        </w:numPr>
        <w:adjustRightInd w:val="0"/>
        <w:snapToGrid w:val="0"/>
        <w:spacing w:line="560" w:lineRule="exact"/>
        <w:ind w:left="0" w:firstLineChars="200" w:firstLine="653"/>
        <w:rPr>
          <w:rFonts w:ascii="Times New Roman" w:eastAsia="仿宋_GB2312" w:hAnsi="Times New Roman" w:cs="Times New Roman"/>
          <w:sz w:val="32"/>
          <w:szCs w:val="32"/>
        </w:rPr>
      </w:pPr>
      <w:r>
        <w:rPr>
          <w:rStyle w:val="a7"/>
          <w:rFonts w:ascii="Times New Roman" w:eastAsia="仿宋_GB2312" w:hAnsi="Times New Roman" w:cs="Times New Roman"/>
          <w:sz w:val="32"/>
          <w:szCs w:val="32"/>
        </w:rPr>
        <w:t>结果发布（大湾区科学论坛期间）</w:t>
      </w:r>
      <w:r>
        <w:rPr>
          <w:rFonts w:ascii="Times New Roman" w:eastAsia="仿宋_GB2312" w:hAnsi="Times New Roman" w:cs="Times New Roman"/>
          <w:sz w:val="32"/>
          <w:szCs w:val="32"/>
        </w:rPr>
        <w:t>现场发布首届粤港澳大湾区十大科技成果</w:t>
      </w:r>
      <w:r>
        <w:rPr>
          <w:rFonts w:ascii="Times New Roman" w:eastAsia="仿宋_GB2312" w:hAnsi="Times New Roman" w:cs="Times New Roman"/>
          <w:sz w:val="32"/>
          <w:szCs w:val="32"/>
        </w:rPr>
        <w:t>新闻</w:t>
      </w:r>
      <w:r>
        <w:rPr>
          <w:rFonts w:ascii="Times New Roman" w:eastAsia="仿宋_GB2312" w:hAnsi="Times New Roman" w:cs="Times New Roman"/>
          <w:sz w:val="32"/>
          <w:szCs w:val="32"/>
        </w:rPr>
        <w:t>，开展全媒体宣传，公布《大湾区科技创新成果</w:t>
      </w:r>
      <w:r>
        <w:rPr>
          <w:rFonts w:ascii="Times New Roman" w:eastAsia="仿宋_GB2312" w:hAnsi="Times New Roman" w:cs="Times New Roman"/>
          <w:sz w:val="32"/>
          <w:szCs w:val="32"/>
        </w:rPr>
        <w:t>新闻</w:t>
      </w:r>
      <w:r>
        <w:rPr>
          <w:rFonts w:ascii="Times New Roman" w:eastAsia="仿宋_GB2312" w:hAnsi="Times New Roman" w:cs="Times New Roman"/>
          <w:sz w:val="32"/>
          <w:szCs w:val="32"/>
        </w:rPr>
        <w:t>汇编》。</w:t>
      </w:r>
    </w:p>
    <w:p w14:paraId="7D993B76" w14:textId="368B9D1B" w:rsidR="00FE4DD3" w:rsidRDefault="0025633C">
      <w:pPr>
        <w:pStyle w:val="2"/>
        <w:widowControl/>
        <w:adjustRightInd w:val="0"/>
        <w:snapToGrid w:val="0"/>
        <w:spacing w:beforeAutospacing="0" w:afterAutospacing="0" w:line="560" w:lineRule="exact"/>
        <w:jc w:val="both"/>
        <w:rPr>
          <w:rFonts w:ascii="Times New Roman" w:eastAsia="SimHei" w:hAnsi="Times New Roman" w:hint="default"/>
          <w:sz w:val="32"/>
          <w:szCs w:val="32"/>
        </w:rPr>
      </w:pPr>
      <w:r>
        <w:rPr>
          <w:rFonts w:ascii="Times New Roman" w:eastAsia="SimHei" w:hAnsi="Times New Roman" w:hint="default"/>
          <w:sz w:val="32"/>
          <w:szCs w:val="32"/>
        </w:rPr>
        <w:lastRenderedPageBreak/>
        <w:t>七</w:t>
      </w:r>
      <w:r>
        <w:rPr>
          <w:rFonts w:ascii="Times New Roman" w:eastAsia="SimHei" w:hAnsi="Times New Roman" w:hint="default"/>
          <w:sz w:val="32"/>
          <w:szCs w:val="32"/>
        </w:rPr>
        <w:t>、联系方式</w:t>
      </w:r>
    </w:p>
    <w:p w14:paraId="7A8B2602" w14:textId="77777777" w:rsidR="00FE4DD3" w:rsidRDefault="0025633C">
      <w:pPr>
        <w:pStyle w:val="3"/>
        <w:widowControl/>
        <w:adjustRightInd w:val="0"/>
        <w:snapToGrid w:val="0"/>
        <w:spacing w:beforeAutospacing="0" w:afterAutospacing="0" w:line="560" w:lineRule="exact"/>
        <w:ind w:firstLineChars="200" w:firstLine="653"/>
        <w:jc w:val="both"/>
        <w:rPr>
          <w:rFonts w:ascii="Times New Roman" w:eastAsia="仿宋_GB2312" w:hAnsi="Times New Roman" w:hint="default"/>
          <w:sz w:val="32"/>
          <w:szCs w:val="32"/>
        </w:rPr>
      </w:pPr>
      <w:r>
        <w:rPr>
          <w:rFonts w:ascii="Times New Roman" w:eastAsia="仿宋_GB2312" w:hAnsi="Times New Roman" w:hint="default"/>
          <w:sz w:val="32"/>
          <w:szCs w:val="32"/>
        </w:rPr>
        <w:t>（一）咨询对接</w:t>
      </w:r>
    </w:p>
    <w:p w14:paraId="473E1C94" w14:textId="77777777" w:rsidR="00FE4DD3" w:rsidRDefault="0025633C">
      <w:pPr>
        <w:pStyle w:val="a6"/>
        <w:widowControl/>
        <w:adjustRightInd w:val="0"/>
        <w:snapToGrid w:val="0"/>
        <w:spacing w:beforeAutospacing="0" w:afterAutospacing="0" w:line="560" w:lineRule="exact"/>
        <w:ind w:firstLineChars="200" w:firstLine="640"/>
        <w:jc w:val="both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首届粤港澳大湾区十大科技成果</w:t>
      </w:r>
      <w:r>
        <w:rPr>
          <w:rFonts w:ascii="Times New Roman" w:eastAsia="仿宋_GB2312" w:hAnsi="Times New Roman"/>
          <w:sz w:val="32"/>
          <w:szCs w:val="32"/>
        </w:rPr>
        <w:t>新闻</w:t>
      </w:r>
      <w:r>
        <w:rPr>
          <w:rFonts w:ascii="Times New Roman" w:eastAsia="仿宋_GB2312" w:hAnsi="Times New Roman" w:hint="eastAsia"/>
          <w:sz w:val="32"/>
          <w:szCs w:val="32"/>
        </w:rPr>
        <w:t>征集</w:t>
      </w:r>
      <w:r>
        <w:rPr>
          <w:rFonts w:ascii="Times New Roman" w:eastAsia="仿宋_GB2312" w:hAnsi="Times New Roman"/>
          <w:sz w:val="32"/>
          <w:szCs w:val="32"/>
        </w:rPr>
        <w:t>活动专项工作组</w:t>
      </w:r>
    </w:p>
    <w:p w14:paraId="34DB2B5D" w14:textId="77777777" w:rsidR="00FE4DD3" w:rsidRDefault="0025633C">
      <w:pPr>
        <w:pStyle w:val="a6"/>
        <w:widowControl/>
        <w:adjustRightInd w:val="0"/>
        <w:snapToGrid w:val="0"/>
        <w:spacing w:beforeAutospacing="0" w:afterAutospacing="0" w:line="560" w:lineRule="exact"/>
        <w:ind w:firstLineChars="200" w:firstLine="640"/>
        <w:jc w:val="both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咨询邮箱：</w:t>
      </w:r>
      <w:r>
        <w:rPr>
          <w:rFonts w:ascii="Times New Roman" w:eastAsia="仿宋_GB2312" w:hAnsi="Times New Roman"/>
          <w:sz w:val="32"/>
          <w:szCs w:val="32"/>
        </w:rPr>
        <w:fldChar w:fldCharType="begin"/>
      </w:r>
      <w:r>
        <w:rPr>
          <w:rFonts w:ascii="Times New Roman" w:eastAsia="仿宋_GB2312" w:hAnsi="Times New Roman"/>
          <w:sz w:val="32"/>
          <w:szCs w:val="32"/>
        </w:rPr>
        <w:instrText xml:space="preserve"> HYPERLINK "mailto:xmqi@stimes.cn" </w:instrText>
      </w:r>
      <w:r>
        <w:rPr>
          <w:rFonts w:ascii="Times New Roman" w:eastAsia="仿宋_GB2312" w:hAnsi="Times New Roman"/>
          <w:sz w:val="32"/>
          <w:szCs w:val="32"/>
        </w:rPr>
      </w:r>
      <w:r>
        <w:rPr>
          <w:rFonts w:ascii="Times New Roman" w:eastAsia="仿宋_GB2312" w:hAnsi="Times New Roman"/>
          <w:sz w:val="32"/>
          <w:szCs w:val="32"/>
        </w:rPr>
        <w:fldChar w:fldCharType="separate"/>
      </w:r>
      <w:r>
        <w:rPr>
          <w:rStyle w:val="a8"/>
          <w:rFonts w:ascii="Times New Roman" w:eastAsia="仿宋_GB2312" w:hAnsi="Times New Roman"/>
          <w:sz w:val="32"/>
          <w:szCs w:val="32"/>
        </w:rPr>
        <w:t>xmqi@stimes.cn</w:t>
      </w:r>
      <w:r>
        <w:rPr>
          <w:rFonts w:ascii="Times New Roman" w:eastAsia="仿宋_GB2312" w:hAnsi="Times New Roman"/>
          <w:sz w:val="32"/>
          <w:szCs w:val="32"/>
        </w:rPr>
        <w:fldChar w:fldCharType="end"/>
      </w:r>
    </w:p>
    <w:p w14:paraId="571B6135" w14:textId="77777777" w:rsidR="00FE4DD3" w:rsidRDefault="0025633C">
      <w:pPr>
        <w:pStyle w:val="a6"/>
        <w:widowControl/>
        <w:adjustRightInd w:val="0"/>
        <w:snapToGrid w:val="0"/>
        <w:spacing w:beforeAutospacing="0" w:afterAutospacing="0" w:line="560" w:lineRule="exact"/>
        <w:ind w:firstLineChars="200" w:firstLine="640"/>
        <w:jc w:val="both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工作时间：</w:t>
      </w:r>
      <w:r>
        <w:rPr>
          <w:rFonts w:ascii="Times New Roman" w:eastAsia="仿宋_GB2312" w:hAnsi="Times New Roman"/>
          <w:sz w:val="32"/>
          <w:szCs w:val="32"/>
        </w:rPr>
        <w:t>9:00-11:30</w:t>
      </w:r>
      <w:r>
        <w:rPr>
          <w:rFonts w:ascii="Times New Roman" w:eastAsia="仿宋_GB2312" w:hAnsi="Times New Roman"/>
          <w:sz w:val="32"/>
          <w:szCs w:val="32"/>
        </w:rPr>
        <w:t>，</w:t>
      </w:r>
      <w:r>
        <w:rPr>
          <w:rFonts w:ascii="Times New Roman" w:eastAsia="仿宋_GB2312" w:hAnsi="Times New Roman"/>
          <w:sz w:val="32"/>
          <w:szCs w:val="32"/>
        </w:rPr>
        <w:t>13:30-17:00</w:t>
      </w:r>
      <w:r>
        <w:rPr>
          <w:rFonts w:ascii="Times New Roman" w:eastAsia="仿宋_GB2312" w:hAnsi="Times New Roman"/>
          <w:sz w:val="32"/>
          <w:szCs w:val="32"/>
        </w:rPr>
        <w:t>（工作日）</w:t>
      </w:r>
    </w:p>
    <w:p w14:paraId="506D0099" w14:textId="77777777" w:rsidR="00FE4DD3" w:rsidRDefault="0025633C">
      <w:pPr>
        <w:pStyle w:val="3"/>
        <w:widowControl/>
        <w:adjustRightInd w:val="0"/>
        <w:snapToGrid w:val="0"/>
        <w:spacing w:beforeAutospacing="0" w:afterAutospacing="0" w:line="560" w:lineRule="exact"/>
        <w:ind w:firstLineChars="200" w:firstLine="653"/>
        <w:jc w:val="both"/>
        <w:rPr>
          <w:rFonts w:ascii="Times New Roman" w:eastAsia="仿宋_GB2312" w:hAnsi="Times New Roman" w:hint="default"/>
          <w:sz w:val="32"/>
          <w:szCs w:val="32"/>
        </w:rPr>
      </w:pPr>
      <w:r>
        <w:rPr>
          <w:rFonts w:ascii="Times New Roman" w:eastAsia="仿宋_GB2312" w:hAnsi="Times New Roman" w:hint="default"/>
          <w:sz w:val="32"/>
          <w:szCs w:val="32"/>
        </w:rPr>
        <w:t>（二）系统技术支持</w:t>
      </w:r>
    </w:p>
    <w:p w14:paraId="00BCDF54" w14:textId="2516D639" w:rsidR="00FE4DD3" w:rsidRDefault="0025633C">
      <w:pPr>
        <w:pStyle w:val="a6"/>
        <w:widowControl/>
        <w:adjustRightInd w:val="0"/>
        <w:snapToGrid w:val="0"/>
        <w:spacing w:beforeAutospacing="0" w:afterAutospacing="0" w:line="560" w:lineRule="exact"/>
        <w:ind w:firstLineChars="200" w:firstLine="640"/>
        <w:jc w:val="both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技术</w:t>
      </w:r>
      <w:r>
        <w:rPr>
          <w:rFonts w:ascii="Times New Roman" w:eastAsia="仿宋_GB2312" w:hAnsi="Times New Roman" w:hint="eastAsia"/>
          <w:sz w:val="32"/>
          <w:szCs w:val="32"/>
        </w:rPr>
        <w:t>咨询</w:t>
      </w:r>
      <w:r>
        <w:rPr>
          <w:rFonts w:ascii="Times New Roman" w:eastAsia="仿宋_GB2312" w:hAnsi="Times New Roman"/>
          <w:sz w:val="32"/>
          <w:szCs w:val="32"/>
        </w:rPr>
        <w:t>：</w:t>
      </w:r>
      <w:r>
        <w:rPr>
          <w:rFonts w:ascii="Times New Roman" w:eastAsia="仿宋_GB2312" w:hAnsi="Times New Roman"/>
          <w:sz w:val="32"/>
          <w:szCs w:val="32"/>
        </w:rPr>
        <w:t>cxzheng@stimes.cn</w:t>
      </w:r>
      <w:r>
        <w:rPr>
          <w:rFonts w:ascii="Times New Roman" w:eastAsia="仿宋_GB2312" w:hAnsi="Times New Roman"/>
          <w:sz w:val="32"/>
          <w:szCs w:val="32"/>
        </w:rPr>
        <w:t xml:space="preserve"> </w:t>
      </w:r>
    </w:p>
    <w:p w14:paraId="68D042A6" w14:textId="78251222" w:rsidR="00FE4DD3" w:rsidRDefault="0025633C">
      <w:pPr>
        <w:pStyle w:val="2"/>
        <w:widowControl/>
        <w:adjustRightInd w:val="0"/>
        <w:snapToGrid w:val="0"/>
        <w:spacing w:beforeAutospacing="0" w:afterAutospacing="0" w:line="560" w:lineRule="exact"/>
        <w:jc w:val="both"/>
        <w:rPr>
          <w:rFonts w:ascii="Times New Roman" w:eastAsia="SimHei" w:hAnsi="Times New Roman" w:hint="default"/>
          <w:sz w:val="32"/>
          <w:szCs w:val="32"/>
        </w:rPr>
      </w:pPr>
      <w:r>
        <w:rPr>
          <w:rFonts w:ascii="Times New Roman" w:eastAsia="SimHei" w:hAnsi="Times New Roman" w:hint="default"/>
          <w:sz w:val="32"/>
          <w:szCs w:val="32"/>
        </w:rPr>
        <w:t>八</w:t>
      </w:r>
      <w:r>
        <w:rPr>
          <w:rFonts w:ascii="Times New Roman" w:eastAsia="SimHei" w:hAnsi="Times New Roman" w:hint="default"/>
          <w:sz w:val="32"/>
          <w:szCs w:val="32"/>
        </w:rPr>
        <w:t>、其他事项</w:t>
      </w:r>
    </w:p>
    <w:p w14:paraId="1899CFCC" w14:textId="77777777" w:rsidR="00FE4DD3" w:rsidRDefault="0025633C">
      <w:pPr>
        <w:widowControl/>
        <w:numPr>
          <w:ilvl w:val="0"/>
          <w:numId w:val="8"/>
        </w:numPr>
        <w:adjustRightInd w:val="0"/>
        <w:snapToGrid w:val="0"/>
        <w:spacing w:line="560" w:lineRule="exact"/>
        <w:ind w:left="0"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各单位、各位专家请按照时限完成推荐填报，合理控制推荐数量，择优报送优质成果；</w:t>
      </w:r>
    </w:p>
    <w:p w14:paraId="5FC57CDB" w14:textId="41B572D1" w:rsidR="00FE4DD3" w:rsidRDefault="0025633C">
      <w:pPr>
        <w:widowControl/>
        <w:numPr>
          <w:ilvl w:val="0"/>
          <w:numId w:val="8"/>
        </w:numPr>
        <w:adjustRightInd w:val="0"/>
        <w:snapToGrid w:val="0"/>
        <w:spacing w:line="560" w:lineRule="exact"/>
        <w:ind w:left="0"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本次评选不向</w:t>
      </w:r>
      <w:r>
        <w:rPr>
          <w:rFonts w:ascii="Times New Roman" w:eastAsia="仿宋_GB2312" w:hAnsi="Times New Roman" w:cs="Times New Roman"/>
          <w:sz w:val="32"/>
          <w:szCs w:val="32"/>
        </w:rPr>
        <w:t>推荐单位收取任何</w:t>
      </w:r>
      <w:r>
        <w:rPr>
          <w:rFonts w:ascii="Times New Roman" w:eastAsia="仿宋_GB2312" w:hAnsi="Times New Roman" w:cs="Times New Roman"/>
          <w:sz w:val="32"/>
          <w:szCs w:val="32"/>
        </w:rPr>
        <w:t>费用；</w:t>
      </w:r>
    </w:p>
    <w:p w14:paraId="3653BCCB" w14:textId="77777777" w:rsidR="00FE4DD3" w:rsidRDefault="0025633C">
      <w:pPr>
        <w:widowControl/>
        <w:numPr>
          <w:ilvl w:val="0"/>
          <w:numId w:val="8"/>
        </w:numPr>
        <w:adjustRightInd w:val="0"/>
        <w:snapToGrid w:val="0"/>
        <w:spacing w:line="560" w:lineRule="exact"/>
        <w:ind w:left="0"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本通知未尽事宜，由专项工作组统一解释。</w:t>
      </w:r>
    </w:p>
    <w:p w14:paraId="457E8C6A" w14:textId="77777777" w:rsidR="00FE4DD3" w:rsidRDefault="0025633C">
      <w:pPr>
        <w:pStyle w:val="a6"/>
        <w:widowControl/>
        <w:adjustRightInd w:val="0"/>
        <w:snapToGrid w:val="0"/>
        <w:spacing w:beforeAutospacing="0" w:afterAutospacing="0" w:line="560" w:lineRule="exact"/>
        <w:ind w:firstLineChars="200" w:firstLine="640"/>
        <w:jc w:val="both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附件：</w:t>
      </w:r>
    </w:p>
    <w:p w14:paraId="22DDA217" w14:textId="77777777" w:rsidR="00FE4DD3" w:rsidRDefault="0025633C">
      <w:pPr>
        <w:widowControl/>
        <w:numPr>
          <w:ilvl w:val="0"/>
          <w:numId w:val="9"/>
        </w:numPr>
        <w:adjustRightInd w:val="0"/>
        <w:snapToGrid w:val="0"/>
        <w:spacing w:line="560" w:lineRule="exact"/>
        <w:ind w:left="0"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《首届粤港澳大湾区十大科技成果</w:t>
      </w:r>
      <w:r>
        <w:rPr>
          <w:rFonts w:ascii="Times New Roman" w:eastAsia="仿宋_GB2312" w:hAnsi="Times New Roman" w:cs="Times New Roman"/>
          <w:sz w:val="32"/>
          <w:szCs w:val="32"/>
        </w:rPr>
        <w:t>新闻</w:t>
      </w:r>
      <w:r>
        <w:rPr>
          <w:rFonts w:ascii="Times New Roman" w:eastAsia="仿宋_GB2312" w:hAnsi="Times New Roman" w:cs="Times New Roman"/>
          <w:sz w:val="32"/>
          <w:szCs w:val="32"/>
        </w:rPr>
        <w:t>推荐表》</w:t>
      </w:r>
    </w:p>
    <w:p w14:paraId="2BA00F31" w14:textId="77777777" w:rsidR="00FE4DD3" w:rsidRDefault="0025633C">
      <w:pPr>
        <w:widowControl/>
        <w:numPr>
          <w:ilvl w:val="0"/>
          <w:numId w:val="9"/>
        </w:numPr>
        <w:adjustRightInd w:val="0"/>
        <w:snapToGrid w:val="0"/>
        <w:spacing w:line="560" w:lineRule="exact"/>
        <w:ind w:left="0"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推荐人</w:t>
      </w:r>
      <w:r>
        <w:rPr>
          <w:rFonts w:ascii="Times New Roman" w:eastAsia="仿宋_GB2312" w:hAnsi="Times New Roman" w:cs="Times New Roman"/>
          <w:sz w:val="32"/>
          <w:szCs w:val="32"/>
        </w:rPr>
        <w:t>/</w:t>
      </w:r>
      <w:r>
        <w:rPr>
          <w:rFonts w:ascii="Times New Roman" w:eastAsia="仿宋_GB2312" w:hAnsi="Times New Roman" w:cs="Times New Roman"/>
          <w:sz w:val="32"/>
          <w:szCs w:val="32"/>
        </w:rPr>
        <w:t>单位信息及承诺说明</w:t>
      </w:r>
    </w:p>
    <w:p w14:paraId="3673A58A" w14:textId="77777777" w:rsidR="00FE4DD3" w:rsidRDefault="00FE4DD3">
      <w:pPr>
        <w:widowControl/>
        <w:adjustRightInd w:val="0"/>
        <w:snapToGrid w:val="0"/>
        <w:spacing w:line="560" w:lineRule="exact"/>
        <w:ind w:leftChars="200" w:left="420"/>
        <w:jc w:val="center"/>
        <w:rPr>
          <w:rFonts w:ascii="Times New Roman" w:eastAsia="仿宋_GB2312" w:hAnsi="Times New Roman" w:cs="Times New Roman"/>
          <w:sz w:val="32"/>
          <w:szCs w:val="32"/>
        </w:rPr>
      </w:pPr>
    </w:p>
    <w:p w14:paraId="0DA277B4" w14:textId="77777777" w:rsidR="00FE4DD3" w:rsidRDefault="0025633C">
      <w:pPr>
        <w:widowControl/>
        <w:adjustRightInd w:val="0"/>
        <w:snapToGrid w:val="0"/>
        <w:spacing w:line="560" w:lineRule="exact"/>
        <w:ind w:leftChars="200" w:left="420"/>
        <w:jc w:val="center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长按识别或扫描二维码下载附件</w:t>
      </w:r>
    </w:p>
    <w:p w14:paraId="2CD6DC54" w14:textId="77777777" w:rsidR="00FE4DD3" w:rsidRDefault="0025633C">
      <w:pPr>
        <w:widowControl/>
        <w:jc w:val="center"/>
      </w:pPr>
      <w:r>
        <w:rPr>
          <w:rFonts w:ascii="SimSun" w:hAnsi="SimSun"/>
          <w:noProof/>
          <w:kern w:val="0"/>
          <w:sz w:val="24"/>
        </w:rPr>
        <w:drawing>
          <wp:inline distT="0" distB="0" distL="0" distR="0" wp14:anchorId="5E271F17" wp14:editId="1DE09989">
            <wp:extent cx="2181225" cy="2181225"/>
            <wp:effectExtent l="0" t="0" r="9525" b="9525"/>
            <wp:docPr id="1026" name="图片 1" descr="IMG_2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图片 1" descr="IMG_256"/>
                    <pic:cNvPicPr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81225" cy="218122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CF553C" w14:textId="77777777" w:rsidR="00FE4DD3" w:rsidRDefault="0025633C">
      <w:pPr>
        <w:widowControl/>
        <w:adjustRightInd w:val="0"/>
        <w:snapToGrid w:val="0"/>
        <w:spacing w:line="560" w:lineRule="exact"/>
        <w:ind w:leftChars="200" w:left="420"/>
        <w:jc w:val="righ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lastRenderedPageBreak/>
        <w:t>大湾区科学论坛秘书处</w:t>
      </w:r>
    </w:p>
    <w:p w14:paraId="3205CD04" w14:textId="77777777" w:rsidR="00FE4DD3" w:rsidRDefault="0025633C">
      <w:pPr>
        <w:widowControl/>
        <w:adjustRightInd w:val="0"/>
        <w:snapToGrid w:val="0"/>
        <w:spacing w:line="560" w:lineRule="exact"/>
        <w:ind w:leftChars="200" w:left="420"/>
        <w:jc w:val="righ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中国科学报社</w:t>
      </w:r>
    </w:p>
    <w:p w14:paraId="2396F3B6" w14:textId="77777777" w:rsidR="00FE4DD3" w:rsidRDefault="0025633C">
      <w:pPr>
        <w:widowControl/>
        <w:adjustRightInd w:val="0"/>
        <w:snapToGrid w:val="0"/>
        <w:spacing w:line="560" w:lineRule="exact"/>
        <w:ind w:leftChars="200" w:left="420"/>
        <w:jc w:val="righ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香港大公文汇传媒集团</w:t>
      </w:r>
    </w:p>
    <w:p w14:paraId="71105E1D" w14:textId="77777777" w:rsidR="00FE4DD3" w:rsidRDefault="0025633C">
      <w:pPr>
        <w:widowControl/>
        <w:adjustRightInd w:val="0"/>
        <w:snapToGrid w:val="0"/>
        <w:spacing w:line="560" w:lineRule="exact"/>
        <w:ind w:leftChars="200" w:left="420"/>
        <w:jc w:val="righ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澳门日报社</w:t>
      </w:r>
    </w:p>
    <w:p w14:paraId="1BF765F0" w14:textId="77777777" w:rsidR="00FE4DD3" w:rsidRDefault="0025633C">
      <w:pPr>
        <w:widowControl/>
        <w:adjustRightInd w:val="0"/>
        <w:snapToGrid w:val="0"/>
        <w:spacing w:line="560" w:lineRule="exact"/>
        <w:ind w:leftChars="200" w:left="420"/>
        <w:jc w:val="righ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2026</w:t>
      </w:r>
      <w:r>
        <w:rPr>
          <w:rFonts w:ascii="Times New Roman" w:eastAsia="仿宋_GB2312" w:hAnsi="Times New Roman" w:cs="Times New Roman"/>
          <w:sz w:val="32"/>
          <w:szCs w:val="32"/>
        </w:rPr>
        <w:t>年</w:t>
      </w:r>
      <w:r>
        <w:rPr>
          <w:rFonts w:ascii="Times New Roman" w:eastAsia="仿宋_GB2312" w:hAnsi="Times New Roman" w:cs="Times New Roman"/>
          <w:sz w:val="32"/>
          <w:szCs w:val="32"/>
        </w:rPr>
        <w:t>8</w:t>
      </w:r>
      <w:r>
        <w:rPr>
          <w:rFonts w:ascii="Times New Roman" w:eastAsia="仿宋_GB2312" w:hAnsi="Times New Roman" w:cs="Times New Roman"/>
          <w:sz w:val="32"/>
          <w:szCs w:val="32"/>
        </w:rPr>
        <w:t>月</w:t>
      </w:r>
      <w:r>
        <w:rPr>
          <w:rFonts w:ascii="Times New Roman" w:eastAsia="仿宋_GB2312" w:hAnsi="Times New Roman" w:cs="Times New Roman"/>
          <w:sz w:val="32"/>
          <w:szCs w:val="32"/>
        </w:rPr>
        <w:t>28</w:t>
      </w:r>
      <w:r>
        <w:rPr>
          <w:rFonts w:ascii="Times New Roman" w:eastAsia="仿宋_GB2312" w:hAnsi="Times New Roman" w:cs="Times New Roman"/>
          <w:sz w:val="32"/>
          <w:szCs w:val="32"/>
        </w:rPr>
        <w:t>日</w:t>
      </w:r>
    </w:p>
    <w:p w14:paraId="7D0E7523" w14:textId="77777777" w:rsidR="00FE4DD3" w:rsidRDefault="00FE4DD3">
      <w:pPr>
        <w:widowControl/>
        <w:adjustRightInd w:val="0"/>
        <w:snapToGrid w:val="0"/>
        <w:spacing w:line="560" w:lineRule="exact"/>
        <w:ind w:leftChars="200" w:left="420"/>
        <w:jc w:val="right"/>
        <w:rPr>
          <w:rFonts w:ascii="Times New Roman" w:eastAsia="仿宋_GB2312" w:hAnsi="Times New Roman" w:cs="Times New Roman"/>
          <w:sz w:val="32"/>
          <w:szCs w:val="32"/>
        </w:rPr>
      </w:pPr>
    </w:p>
    <w:sectPr w:rsidR="00FE4DD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  <w:embedRegular r:id="rId1" w:fontKey="{064566AD-2E15-C84E-AF02-F5563BB6361B}"/>
    <w:embedBold r:id="rId2" w:fontKey="{BF9A5AF8-D7D5-AE4E-ACEB-0239E0797181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  <w:embedRegular r:id="rId3" w:subsetted="1" w:fontKey="{261F56B7-9E74-AE42-BE9F-5EBEEFFB63B4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FangSong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4" w:subsetted="1" w:fontKey="{FF9E885C-0135-7349-9C93-FF0A3FD84FE1}"/>
  </w:font>
  <w:font w:name="方正小标宋简体">
    <w:altName w:val="微软雅黑"/>
    <w:panose1 w:val="020B0604020202020204"/>
    <w:charset w:val="86"/>
    <w:family w:val="script"/>
    <w:pitch w:val="default"/>
    <w:sig w:usb0="00000000" w:usb1="00000000" w:usb2="00000012" w:usb3="00000000" w:csb0="00040001" w:csb1="00000000"/>
  </w:font>
  <w:font w:name="仿宋_GB2312">
    <w:altName w:val="微软雅黑"/>
    <w:charset w:val="86"/>
    <w:family w:val="auto"/>
    <w:pitch w:val="default"/>
    <w:sig w:usb0="00000001" w:usb1="080E0000" w:usb2="00000000" w:usb3="00000000" w:csb0="00040000" w:csb1="00000000"/>
    <w:embedRegular r:id="rId7" w:subsetted="1" w:fontKey="{C7E6A275-A6D7-8C44-9988-80DB21816BB9}"/>
    <w:embedBold r:id="rId8" w:subsetted="1" w:fontKey="{D5FC1B37-729C-9041-9387-AF17A4F1EF70}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9" w:subsetted="1" w:fontKey="{DD7B5AC7-C3BE-8A4F-93B8-2AC065C2B208}"/>
    <w:embedBold r:id="rId10" w:subsetted="1" w:fontKey="{33D7BAFA-D89E-254B-984C-5F12133DA0DF}"/>
  </w:font>
  <w:font w:name="方正公文小标宋">
    <w:charset w:val="86"/>
    <w:family w:val="auto"/>
    <w:pitch w:val="default"/>
    <w:sig w:usb0="A00002BF" w:usb1="38CF7CFA" w:usb2="00000016" w:usb3="00000000" w:csb0="00040001" w:csb1="00000000"/>
    <w:embedRegular r:id="rId11" w:subsetted="1" w:fontKey="{85A13482-FE9C-8D4A-BCA3-075301D6CBCF}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2" w:subsetted="1" w:fontKey="{47C1F3EA-3632-E64A-8F8E-D96019D6D68F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multiLevelType w:val="multilevel"/>
    <w:tmpl w:val="00000000"/>
    <w:lvl w:ilvl="0">
      <w:start w:val="1"/>
      <w:numFmt w:val="decimal"/>
      <w:suff w:val="nothing"/>
      <w:lvlText w:val="%1."/>
      <w:lvlJc w:val="left"/>
      <w:pPr>
        <w:ind w:left="720" w:hanging="360"/>
      </w:pPr>
      <w:rPr>
        <w:rFonts w:hint="default"/>
        <w:sz w:val="32"/>
        <w:szCs w:val="32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decimal"/>
      <w:suff w:val="nothing"/>
      <w:lvlText w:val="%1."/>
      <w:lvlJc w:val="left"/>
      <w:pPr>
        <w:ind w:left="720" w:hanging="360"/>
      </w:pPr>
      <w:rPr>
        <w:rFonts w:hint="default"/>
        <w:sz w:val="32"/>
        <w:szCs w:val="32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2" w15:restartNumberingAfterBreak="0">
    <w:nsid w:val="00000002"/>
    <w:multiLevelType w:val="multilevel"/>
    <w:tmpl w:val="00000002"/>
    <w:lvl w:ilvl="0">
      <w:start w:val="1"/>
      <w:numFmt w:val="decimal"/>
      <w:suff w:val="nothing"/>
      <w:lvlText w:val="%1."/>
      <w:lvlJc w:val="left"/>
      <w:pPr>
        <w:ind w:left="720" w:hanging="360"/>
      </w:pPr>
      <w:rPr>
        <w:rFonts w:hint="default"/>
        <w:b/>
        <w:bCs/>
        <w:sz w:val="32"/>
        <w:szCs w:val="32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3" w15:restartNumberingAfterBreak="0">
    <w:nsid w:val="00000003"/>
    <w:multiLevelType w:val="multilevel"/>
    <w:tmpl w:val="00000003"/>
    <w:lvl w:ilvl="0">
      <w:start w:val="1"/>
      <w:numFmt w:val="decimal"/>
      <w:suff w:val="nothing"/>
      <w:lvlText w:val="%1."/>
      <w:lvlJc w:val="left"/>
      <w:pPr>
        <w:ind w:left="720" w:hanging="360"/>
      </w:pPr>
      <w:rPr>
        <w:rFonts w:hint="default"/>
        <w:sz w:val="32"/>
        <w:szCs w:val="32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4" w15:restartNumberingAfterBreak="0">
    <w:nsid w:val="00000004"/>
    <w:multiLevelType w:val="multilevel"/>
    <w:tmpl w:val="00000004"/>
    <w:lvl w:ilvl="0">
      <w:start w:val="1"/>
      <w:numFmt w:val="decimal"/>
      <w:suff w:val="nothing"/>
      <w:lvlText w:val="%1."/>
      <w:lvlJc w:val="left"/>
      <w:pPr>
        <w:ind w:left="720" w:hanging="360"/>
      </w:pPr>
      <w:rPr>
        <w:rFonts w:hint="default"/>
        <w:b/>
        <w:bCs/>
        <w:sz w:val="32"/>
        <w:szCs w:val="32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5" w15:restartNumberingAfterBreak="0">
    <w:nsid w:val="00000005"/>
    <w:multiLevelType w:val="multilevel"/>
    <w:tmpl w:val="00000005"/>
    <w:lvl w:ilvl="0">
      <w:start w:val="1"/>
      <w:numFmt w:val="decimal"/>
      <w:suff w:val="nothing"/>
      <w:lvlText w:val="%1."/>
      <w:lvlJc w:val="left"/>
      <w:pPr>
        <w:ind w:left="720" w:hanging="360"/>
      </w:pPr>
      <w:rPr>
        <w:rFonts w:hint="default"/>
        <w:sz w:val="32"/>
        <w:szCs w:val="32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6" w15:restartNumberingAfterBreak="0">
    <w:nsid w:val="00000006"/>
    <w:multiLevelType w:val="multilevel"/>
    <w:tmpl w:val="00000006"/>
    <w:lvl w:ilvl="0">
      <w:start w:val="1"/>
      <w:numFmt w:val="decimal"/>
      <w:suff w:val="nothing"/>
      <w:lvlText w:val="%1."/>
      <w:lvlJc w:val="left"/>
      <w:pPr>
        <w:ind w:left="720" w:hanging="360"/>
      </w:pPr>
      <w:rPr>
        <w:rFonts w:hint="default"/>
        <w:sz w:val="32"/>
        <w:szCs w:val="32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7" w15:restartNumberingAfterBreak="0">
    <w:nsid w:val="00000007"/>
    <w:multiLevelType w:val="multilevel"/>
    <w:tmpl w:val="00000007"/>
    <w:lvl w:ilvl="0">
      <w:start w:val="1"/>
      <w:numFmt w:val="decimal"/>
      <w:suff w:val="nothing"/>
      <w:lvlText w:val="%1."/>
      <w:lvlJc w:val="left"/>
      <w:pPr>
        <w:ind w:left="720" w:hanging="360"/>
      </w:pPr>
      <w:rPr>
        <w:rFonts w:hint="default"/>
        <w:sz w:val="32"/>
        <w:szCs w:val="32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8" w15:restartNumberingAfterBreak="0">
    <w:nsid w:val="00000008"/>
    <w:multiLevelType w:val="multilevel"/>
    <w:tmpl w:val="00000008"/>
    <w:lvl w:ilvl="0">
      <w:start w:val="1"/>
      <w:numFmt w:val="decimal"/>
      <w:suff w:val="nothing"/>
      <w:lvlText w:val="%1."/>
      <w:lvlJc w:val="left"/>
      <w:pPr>
        <w:ind w:left="720" w:hanging="360"/>
      </w:pPr>
      <w:rPr>
        <w:rFonts w:hint="default"/>
        <w:sz w:val="32"/>
        <w:szCs w:val="32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num w:numId="1" w16cid:durableId="2122920577">
    <w:abstractNumId w:val="0"/>
  </w:num>
  <w:num w:numId="2" w16cid:durableId="830170784">
    <w:abstractNumId w:val="3"/>
  </w:num>
  <w:num w:numId="3" w16cid:durableId="612054369">
    <w:abstractNumId w:val="7"/>
  </w:num>
  <w:num w:numId="4" w16cid:durableId="359166158">
    <w:abstractNumId w:val="1"/>
  </w:num>
  <w:num w:numId="5" w16cid:durableId="988246040">
    <w:abstractNumId w:val="5"/>
  </w:num>
  <w:num w:numId="6" w16cid:durableId="114257465">
    <w:abstractNumId w:val="4"/>
  </w:num>
  <w:num w:numId="7" w16cid:durableId="51315741">
    <w:abstractNumId w:val="2"/>
  </w:num>
  <w:num w:numId="8" w16cid:durableId="950473921">
    <w:abstractNumId w:val="6"/>
  </w:num>
  <w:num w:numId="9" w16cid:durableId="1931426010">
    <w:abstractNumId w:val="8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embedTrueTypeFonts/>
  <w:saveSubset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4DD3"/>
    <w:rsid w:val="0025633C"/>
    <w:rsid w:val="00440D05"/>
    <w:rsid w:val="0087783F"/>
    <w:rsid w:val="00FE4DD3"/>
    <w:rsid w:val="36C7C3D6"/>
    <w:rsid w:val="BCEC5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76AF1DA8"/>
  <w15:docId w15:val="{C766EB39-A9DD-224E-B521-F5544F525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SimSun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SimSun" w:hAnsi="SimSun" w:cs="Times New Roman" w:hint="eastAsia"/>
      <w:b/>
      <w:bCs/>
      <w:kern w:val="44"/>
      <w:sz w:val="48"/>
      <w:szCs w:val="48"/>
    </w:rPr>
  </w:style>
  <w:style w:type="paragraph" w:styleId="2">
    <w:name w:val="heading 2"/>
    <w:basedOn w:val="a"/>
    <w:next w:val="a"/>
    <w:qFormat/>
    <w:pPr>
      <w:spacing w:beforeAutospacing="1" w:afterAutospacing="1"/>
      <w:jc w:val="left"/>
      <w:outlineLvl w:val="1"/>
    </w:pPr>
    <w:rPr>
      <w:rFonts w:ascii="SimSun" w:hAnsi="SimSun" w:cs="Times New Roman" w:hint="eastAsia"/>
      <w:b/>
      <w:bCs/>
      <w:kern w:val="0"/>
      <w:sz w:val="36"/>
      <w:szCs w:val="36"/>
    </w:rPr>
  </w:style>
  <w:style w:type="paragraph" w:styleId="3">
    <w:name w:val="heading 3"/>
    <w:basedOn w:val="a"/>
    <w:next w:val="a"/>
    <w:link w:val="30"/>
    <w:qFormat/>
    <w:pPr>
      <w:spacing w:beforeAutospacing="1" w:afterAutospacing="1"/>
      <w:jc w:val="left"/>
      <w:outlineLvl w:val="2"/>
    </w:pPr>
    <w:rPr>
      <w:rFonts w:ascii="SimSun" w:hAnsi="SimSun" w:cs="Times New Roman" w:hint="eastAsia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next w:val="a"/>
    <w:uiPriority w:val="99"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7">
    <w:name w:val="Strong"/>
    <w:basedOn w:val="a0"/>
    <w:qFormat/>
    <w:rPr>
      <w:b/>
    </w:rPr>
  </w:style>
  <w:style w:type="character" w:styleId="a8">
    <w:name w:val="Hyperlink"/>
    <w:basedOn w:val="a0"/>
    <w:rPr>
      <w:color w:val="0026E5"/>
      <w:u w:val="single"/>
    </w:rPr>
  </w:style>
  <w:style w:type="paragraph" w:customStyle="1" w:styleId="TableText">
    <w:name w:val="Table Text"/>
    <w:basedOn w:val="a"/>
    <w:qFormat/>
    <w:rPr>
      <w:rFonts w:ascii="FangSong" w:eastAsia="FangSong" w:hAnsi="FangSong" w:cs="FangSong"/>
      <w:sz w:val="28"/>
      <w:szCs w:val="28"/>
      <w:lang w:eastAsia="en-US"/>
    </w:rPr>
  </w:style>
  <w:style w:type="table" w:customStyle="1" w:styleId="TableNormal">
    <w:name w:val="Table Normal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4">
    <w:name w:val="页脚 字符"/>
    <w:basedOn w:val="a0"/>
    <w:link w:val="a3"/>
    <w:qFormat/>
    <w:rPr>
      <w:rFonts w:ascii="Calibri" w:eastAsia="SimSun" w:hAnsi="Calibri" w:cs="SimSun"/>
      <w:kern w:val="2"/>
      <w:sz w:val="18"/>
      <w:szCs w:val="18"/>
    </w:rPr>
  </w:style>
  <w:style w:type="paragraph" w:styleId="a9">
    <w:name w:val="List Paragraph"/>
    <w:basedOn w:val="a"/>
    <w:uiPriority w:val="99"/>
    <w:pPr>
      <w:ind w:firstLineChars="200" w:firstLine="420"/>
    </w:pPr>
  </w:style>
  <w:style w:type="character" w:customStyle="1" w:styleId="30">
    <w:name w:val="标题 3 字符"/>
    <w:basedOn w:val="a0"/>
    <w:link w:val="3"/>
    <w:rPr>
      <w:rFonts w:ascii="SimSun" w:hAnsi="SimSun"/>
      <w:b/>
      <w:bCs/>
      <w:sz w:val="27"/>
      <w:szCs w:val="27"/>
    </w:rPr>
  </w:style>
  <w:style w:type="character" w:customStyle="1" w:styleId="10">
    <w:name w:val="未处理的提及1"/>
    <w:basedOn w:val="a0"/>
    <w:uiPriority w:val="99"/>
    <w:rPr>
      <w:color w:val="605E5C"/>
      <w:shd w:val="clear" w:color="auto" w:fill="E1DFDD"/>
    </w:rPr>
  </w:style>
  <w:style w:type="paragraph" w:styleId="aa">
    <w:name w:val="Revision"/>
    <w:hidden/>
    <w:uiPriority w:val="99"/>
    <w:unhideWhenUsed/>
    <w:rsid w:val="0087783F"/>
    <w:rPr>
      <w:rFonts w:ascii="Calibri" w:hAnsi="Calibri" w:cs="SimSun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_rels/fontTable.xml.rels><?xml version='1.0' encoding='UTF-8' standalone='yes'?>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Version="6" StyleName="APA"/>
</file>

<file path=customXml/item2.xml><?xml version="1.0" encoding="utf-8"?>
<contractReview xmlns="http://schemas.wps.cn/vas-ai-hub/contract-review">
  <reviewItems>
    <reviewItem>
      <errorID>d3d624f8-295e-469b-86df-a1031bea37a8</errorID>
      <errorWord>后上</errorWord>
      <group>L1_Word</group>
      <groupName>字词问题</groupName>
      <ability>L2_Typo</ability>
      <abilityName>字词错误</abilityName>
      <candidateList>
        <item>后</item>
      </candidateList>
      <explain/>
      <paraID>6B26EE39</paraID>
      <start>41</start>
      <end>42</end>
      <status>modified</status>
      <modifiedWord>后</modifiedWord>
      <trackRevisions>false</trackRevisions>
    </reviewItem>
    <reviewItem>
      <errorID>422baae4-a917-4fb9-b70a-3dfba5d5e31f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70EAEE27</paraID>
      <start>8</start>
      <end>9</end>
      <status>modified</status>
      <modifiedWord>—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8FCC2ECF-C4B4-4C62-B702-19D7015E75E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F0A09DA-1A50-4125-BFE5-F585A4E6FAC3}">
  <ds:schemaRefs>
    <ds:schemaRef ds:uri="http://schemas.wps.cn/vas-ai-hub/contract-review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12</Pages>
  <Words>497</Words>
  <Characters>2837</Characters>
  <Application>Microsoft Office Word</Application>
  <DocSecurity>0</DocSecurity>
  <Lines>23</Lines>
  <Paragraphs>6</Paragraphs>
  <ScaleCrop>false</ScaleCrop>
  <Company/>
  <LinksUpToDate>false</LinksUpToDate>
  <CharactersWithSpaces>3328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celia</dc:creator>
  <cp:lastModifiedBy>Microsoft Office User</cp:lastModifiedBy>
  <cp:revision>3</cp:revision>
  <dcterms:created xsi:type="dcterms:W3CDTF">2026-08-29T10:57:00Z</dcterms:created>
  <dcterms:modified xsi:type="dcterms:W3CDTF">2026-08-29T10:00:00Z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2052-12.1.26050.26050</vt:lpwstr>
  </property>
  <property fmtid="{D5CDD505-2E9C-101B-9397-08002B2CF9AE}" pid="3" name="KSOTemplateDocerSaveRecord">
    <vt:lpwstr>eyJoZGlkIjoiNjllZjE5NzdlMWYzMDg1ZWIzMzU4Mzg0YWZlNzE0ODYiLCJ1c2VySWQiOiIxMTM4MzYxODEwIn0=</vt:lpwstr>
  </property>
  <property fmtid="{D5CDD505-2E9C-101B-9397-08002B2CF9AE}" pid="4" name="ICV">
    <vt:lpwstr>416DEB5D6F19644BE9A6926A684A0DE7_43</vt:lpwstr>
  </property>
</Properties>
</file>